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44" w:rsidRPr="00494807" w:rsidRDefault="00181544" w:rsidP="00181544">
      <w:pPr>
        <w:spacing w:after="0" w:line="240" w:lineRule="auto"/>
        <w:jc w:val="center"/>
        <w:rPr>
          <w:rFonts w:ascii="Times New Roman" w:eastAsia="Times New Roman" w:hAnsi="Times New Roman" w:cs="Times New Roman"/>
          <w:color w:val="000000" w:themeColor="text1"/>
          <w:w w:val="80"/>
          <w:sz w:val="24"/>
          <w:szCs w:val="24"/>
        </w:rPr>
      </w:pPr>
    </w:p>
    <w:p w:rsidR="00181544" w:rsidRPr="00494807" w:rsidRDefault="00181544" w:rsidP="00181544">
      <w:pPr>
        <w:spacing w:after="0" w:line="240" w:lineRule="auto"/>
        <w:jc w:val="center"/>
        <w:rPr>
          <w:rFonts w:ascii="Times New Roman" w:eastAsia="Times New Roman" w:hAnsi="Times New Roman" w:cs="Times New Roman"/>
          <w:color w:val="000000" w:themeColor="text1"/>
          <w:w w:val="80"/>
          <w:sz w:val="24"/>
          <w:szCs w:val="24"/>
        </w:rPr>
      </w:pPr>
    </w:p>
    <w:p w:rsidR="00181544" w:rsidRPr="00494807" w:rsidRDefault="00181544" w:rsidP="00181544">
      <w:pPr>
        <w:spacing w:after="0" w:line="240" w:lineRule="auto"/>
        <w:jc w:val="center"/>
        <w:rPr>
          <w:rFonts w:ascii="Times New Roman" w:eastAsia="Calibri" w:hAnsi="Times New Roman" w:cs="Times New Roman"/>
          <w:b/>
          <w:color w:val="000000" w:themeColor="text1"/>
          <w:sz w:val="28"/>
          <w:szCs w:val="28"/>
          <w:lang w:eastAsia="en-US"/>
        </w:rPr>
      </w:pPr>
      <w:r w:rsidRPr="00494807">
        <w:rPr>
          <w:rFonts w:ascii="Times New Roman" w:eastAsia="Calibri" w:hAnsi="Times New Roman" w:cs="Times New Roman"/>
          <w:b/>
          <w:noProof/>
          <w:color w:val="000000" w:themeColor="text1"/>
          <w:sz w:val="28"/>
          <w:szCs w:val="28"/>
        </w:rPr>
        <w:drawing>
          <wp:inline distT="0" distB="0" distL="0" distR="0">
            <wp:extent cx="679450" cy="897255"/>
            <wp:effectExtent l="19050" t="0" r="635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5" cstate="print"/>
                    <a:srcRect/>
                    <a:stretch>
                      <a:fillRect/>
                    </a:stretch>
                  </pic:blipFill>
                  <pic:spPr bwMode="auto">
                    <a:xfrm>
                      <a:off x="0" y="0"/>
                      <a:ext cx="679450" cy="897255"/>
                    </a:xfrm>
                    <a:prstGeom prst="rect">
                      <a:avLst/>
                    </a:prstGeom>
                    <a:noFill/>
                    <a:ln w="9525">
                      <a:noFill/>
                      <a:miter lim="800000"/>
                      <a:headEnd/>
                      <a:tailEnd/>
                    </a:ln>
                  </pic:spPr>
                </pic:pic>
              </a:graphicData>
            </a:graphic>
          </wp:inline>
        </w:drawing>
      </w:r>
      <w:r w:rsidRPr="00494807">
        <w:rPr>
          <w:rFonts w:ascii="Times New Roman" w:eastAsia="Calibri" w:hAnsi="Times New Roman" w:cs="Times New Roman"/>
          <w:b/>
          <w:color w:val="000000" w:themeColor="text1"/>
          <w:sz w:val="28"/>
          <w:szCs w:val="28"/>
          <w:lang w:eastAsia="en-US"/>
        </w:rPr>
        <w:br w:type="textWrapping" w:clear="all"/>
        <w:t xml:space="preserve">Администрация поселка </w:t>
      </w:r>
      <w:r w:rsidR="001763E8" w:rsidRPr="00494807">
        <w:rPr>
          <w:rFonts w:ascii="Times New Roman" w:eastAsia="Calibri" w:hAnsi="Times New Roman" w:cs="Times New Roman"/>
          <w:b/>
          <w:color w:val="000000" w:themeColor="text1"/>
          <w:sz w:val="28"/>
          <w:szCs w:val="28"/>
          <w:lang w:eastAsia="en-US"/>
        </w:rPr>
        <w:t>Полигус</w:t>
      </w:r>
      <w:r w:rsidRPr="00494807">
        <w:rPr>
          <w:rFonts w:ascii="Times New Roman" w:eastAsia="Calibri" w:hAnsi="Times New Roman" w:cs="Times New Roman"/>
          <w:b/>
          <w:color w:val="000000" w:themeColor="text1"/>
          <w:sz w:val="28"/>
          <w:szCs w:val="28"/>
          <w:lang w:eastAsia="en-US"/>
        </w:rPr>
        <w:t xml:space="preserve"> </w:t>
      </w:r>
    </w:p>
    <w:p w:rsidR="00181544" w:rsidRPr="00494807" w:rsidRDefault="00181544" w:rsidP="00181544">
      <w:pPr>
        <w:spacing w:after="0" w:line="240" w:lineRule="auto"/>
        <w:jc w:val="center"/>
        <w:rPr>
          <w:rFonts w:ascii="Times New Roman" w:eastAsia="Calibri" w:hAnsi="Times New Roman" w:cs="Times New Roman"/>
          <w:b/>
          <w:color w:val="000000" w:themeColor="text1"/>
          <w:sz w:val="28"/>
          <w:szCs w:val="28"/>
          <w:lang w:eastAsia="en-US"/>
        </w:rPr>
      </w:pPr>
      <w:r w:rsidRPr="00494807">
        <w:rPr>
          <w:rFonts w:ascii="Times New Roman" w:eastAsia="Calibri" w:hAnsi="Times New Roman" w:cs="Times New Roman"/>
          <w:b/>
          <w:color w:val="000000" w:themeColor="text1"/>
          <w:sz w:val="28"/>
          <w:szCs w:val="28"/>
          <w:lang w:eastAsia="en-US"/>
        </w:rPr>
        <w:t>Эвенкийский муниципальный район</w:t>
      </w:r>
    </w:p>
    <w:p w:rsidR="00181544" w:rsidRPr="00494807" w:rsidRDefault="00181544" w:rsidP="00181544">
      <w:pPr>
        <w:spacing w:after="0" w:line="240" w:lineRule="auto"/>
        <w:jc w:val="center"/>
        <w:rPr>
          <w:rFonts w:ascii="Times New Roman" w:eastAsia="Calibri" w:hAnsi="Times New Roman" w:cs="Times New Roman"/>
          <w:b/>
          <w:color w:val="000000" w:themeColor="text1"/>
          <w:sz w:val="28"/>
          <w:szCs w:val="28"/>
          <w:lang w:eastAsia="en-US"/>
        </w:rPr>
      </w:pPr>
      <w:r w:rsidRPr="00494807">
        <w:rPr>
          <w:rFonts w:ascii="Times New Roman" w:eastAsia="Calibri" w:hAnsi="Times New Roman" w:cs="Times New Roman"/>
          <w:b/>
          <w:color w:val="000000" w:themeColor="text1"/>
          <w:sz w:val="28"/>
          <w:szCs w:val="28"/>
          <w:lang w:eastAsia="en-US"/>
        </w:rPr>
        <w:t>Красноярский край</w:t>
      </w:r>
    </w:p>
    <w:p w:rsidR="00181544" w:rsidRPr="00494807" w:rsidRDefault="0033763B" w:rsidP="00181544">
      <w:pPr>
        <w:spacing w:after="0" w:line="240" w:lineRule="auto"/>
        <w:jc w:val="center"/>
        <w:rPr>
          <w:rFonts w:ascii="Times New Roman" w:eastAsia="Calibri" w:hAnsi="Times New Roman" w:cs="Times New Roman"/>
          <w:b/>
          <w:color w:val="000000" w:themeColor="text1"/>
          <w:w w:val="80"/>
          <w:position w:val="4"/>
          <w:sz w:val="28"/>
          <w:szCs w:val="28"/>
          <w:lang w:eastAsia="en-US"/>
        </w:rPr>
      </w:pPr>
      <w:r w:rsidRPr="0033763B">
        <w:rPr>
          <w:rFonts w:ascii="Calibri" w:eastAsia="Calibri" w:hAnsi="Calibri" w:cs="Times New Roman"/>
          <w:color w:val="000000" w:themeColor="text1"/>
          <w:sz w:val="28"/>
          <w:szCs w:val="28"/>
          <w:lang w:eastAsia="en-US"/>
        </w:rPr>
        <w:pict>
          <v:line id="_x0000_s1030" style="position:absolute;left:0;text-align:left;z-index:251660288" from="33.5pt,12.2pt" to="465.5pt,12.2pt" strokeweight="3pt">
            <v:stroke linestyle="thinThin"/>
            <w10:wrap type="topAndBottom"/>
          </v:line>
        </w:pict>
      </w:r>
      <w:r w:rsidR="00181544" w:rsidRPr="00494807">
        <w:rPr>
          <w:rFonts w:ascii="Times New Roman" w:eastAsia="Calibri" w:hAnsi="Times New Roman" w:cs="Times New Roman"/>
          <w:b/>
          <w:color w:val="000000" w:themeColor="text1"/>
          <w:w w:val="80"/>
          <w:position w:val="4"/>
          <w:sz w:val="28"/>
          <w:szCs w:val="28"/>
          <w:lang w:eastAsia="en-US"/>
        </w:rPr>
        <w:t>ПОСТАНОВЛЕНИЕ</w:t>
      </w:r>
    </w:p>
    <w:p w:rsidR="00181544" w:rsidRPr="00494807" w:rsidRDefault="00181544" w:rsidP="00181544">
      <w:pPr>
        <w:spacing w:after="0" w:line="240" w:lineRule="auto"/>
        <w:jc w:val="center"/>
        <w:rPr>
          <w:rFonts w:ascii="Times New Roman" w:eastAsia="Calibri" w:hAnsi="Times New Roman" w:cs="Times New Roman"/>
          <w:color w:val="000000" w:themeColor="text1"/>
          <w:sz w:val="28"/>
          <w:szCs w:val="28"/>
          <w:lang w:eastAsia="en-US"/>
        </w:rPr>
      </w:pPr>
    </w:p>
    <w:p w:rsidR="00181544" w:rsidRPr="00494807" w:rsidRDefault="00181544" w:rsidP="00181544">
      <w:pPr>
        <w:spacing w:after="0" w:line="240" w:lineRule="auto"/>
        <w:jc w:val="both"/>
        <w:rPr>
          <w:rFonts w:ascii="Times New Roman" w:eastAsia="Times New Roman" w:hAnsi="Times New Roman" w:cs="Times New Roman"/>
          <w:color w:val="000000" w:themeColor="text1"/>
          <w:sz w:val="28"/>
          <w:szCs w:val="28"/>
          <w:u w:val="single"/>
        </w:rPr>
      </w:pPr>
      <w:r w:rsidRPr="00494807">
        <w:rPr>
          <w:rFonts w:ascii="Times New Roman" w:eastAsia="Calibri" w:hAnsi="Times New Roman" w:cs="Times New Roman"/>
          <w:color w:val="000000" w:themeColor="text1"/>
          <w:sz w:val="28"/>
          <w:szCs w:val="28"/>
          <w:lang w:eastAsia="en-US"/>
        </w:rPr>
        <w:t>«</w:t>
      </w:r>
      <w:r w:rsidR="000B03E3">
        <w:rPr>
          <w:rFonts w:ascii="Times New Roman" w:eastAsia="Calibri" w:hAnsi="Times New Roman" w:cs="Times New Roman"/>
          <w:color w:val="000000" w:themeColor="text1"/>
          <w:sz w:val="28"/>
          <w:szCs w:val="28"/>
          <w:lang w:eastAsia="en-US"/>
        </w:rPr>
        <w:t>11</w:t>
      </w:r>
      <w:r w:rsidRPr="00494807">
        <w:rPr>
          <w:rFonts w:ascii="Times New Roman" w:eastAsia="Calibri" w:hAnsi="Times New Roman" w:cs="Times New Roman"/>
          <w:color w:val="000000" w:themeColor="text1"/>
          <w:sz w:val="28"/>
          <w:szCs w:val="28"/>
          <w:lang w:eastAsia="en-US"/>
        </w:rPr>
        <w:t>» ноября 20</w:t>
      </w:r>
      <w:r w:rsidR="00000F7F" w:rsidRPr="00494807">
        <w:rPr>
          <w:rFonts w:ascii="Times New Roman" w:eastAsia="Calibri" w:hAnsi="Times New Roman" w:cs="Times New Roman"/>
          <w:color w:val="000000" w:themeColor="text1"/>
          <w:sz w:val="28"/>
          <w:szCs w:val="28"/>
          <w:lang w:eastAsia="en-US"/>
        </w:rPr>
        <w:t>2</w:t>
      </w:r>
      <w:r w:rsidR="00162CF3" w:rsidRPr="00494807">
        <w:rPr>
          <w:rFonts w:ascii="Times New Roman" w:eastAsia="Calibri" w:hAnsi="Times New Roman" w:cs="Times New Roman"/>
          <w:color w:val="000000" w:themeColor="text1"/>
          <w:sz w:val="28"/>
          <w:szCs w:val="28"/>
          <w:lang w:eastAsia="en-US"/>
        </w:rPr>
        <w:t>4</w:t>
      </w:r>
      <w:r w:rsidRPr="00494807">
        <w:rPr>
          <w:rFonts w:ascii="Times New Roman" w:eastAsia="Calibri" w:hAnsi="Times New Roman" w:cs="Times New Roman"/>
          <w:color w:val="000000" w:themeColor="text1"/>
          <w:sz w:val="28"/>
          <w:szCs w:val="28"/>
          <w:lang w:eastAsia="en-US"/>
        </w:rPr>
        <w:t xml:space="preserve"> г.                                                                               </w:t>
      </w:r>
      <w:r w:rsidR="004B4899">
        <w:rPr>
          <w:rFonts w:ascii="Times New Roman" w:eastAsia="Calibri" w:hAnsi="Times New Roman" w:cs="Times New Roman"/>
          <w:color w:val="000000" w:themeColor="text1"/>
          <w:sz w:val="28"/>
          <w:szCs w:val="28"/>
          <w:lang w:eastAsia="en-US"/>
        </w:rPr>
        <w:t xml:space="preserve">                  </w:t>
      </w:r>
      <w:r w:rsidRPr="00494807">
        <w:rPr>
          <w:rFonts w:ascii="Times New Roman" w:eastAsia="Calibri" w:hAnsi="Times New Roman" w:cs="Times New Roman"/>
          <w:color w:val="000000" w:themeColor="text1"/>
          <w:sz w:val="28"/>
          <w:szCs w:val="28"/>
          <w:lang w:eastAsia="en-US"/>
        </w:rPr>
        <w:t xml:space="preserve">   № </w:t>
      </w:r>
      <w:r w:rsidR="000B03E3">
        <w:rPr>
          <w:rFonts w:ascii="Times New Roman" w:eastAsia="Calibri" w:hAnsi="Times New Roman" w:cs="Times New Roman"/>
          <w:color w:val="000000" w:themeColor="text1"/>
          <w:sz w:val="28"/>
          <w:szCs w:val="28"/>
          <w:lang w:eastAsia="en-US"/>
        </w:rPr>
        <w:t>42-п</w:t>
      </w:r>
    </w:p>
    <w:p w:rsidR="00181544" w:rsidRPr="00494807" w:rsidRDefault="00181544" w:rsidP="00181544">
      <w:pPr>
        <w:spacing w:after="0" w:line="240" w:lineRule="auto"/>
        <w:jc w:val="both"/>
        <w:rPr>
          <w:rFonts w:ascii="Times New Roman" w:eastAsia="Times New Roman" w:hAnsi="Times New Roman" w:cs="Times New Roman"/>
          <w:color w:val="000000" w:themeColor="text1"/>
          <w:sz w:val="28"/>
          <w:szCs w:val="28"/>
        </w:rPr>
      </w:pPr>
    </w:p>
    <w:p w:rsidR="00181544" w:rsidRPr="00494807" w:rsidRDefault="00181544" w:rsidP="00181544">
      <w:pPr>
        <w:spacing w:after="0" w:line="240" w:lineRule="auto"/>
        <w:jc w:val="both"/>
        <w:rPr>
          <w:rFonts w:ascii="Times New Roman" w:eastAsia="Times New Roman" w:hAnsi="Times New Roman" w:cs="Times New Roman"/>
          <w:color w:val="000000" w:themeColor="text1"/>
          <w:sz w:val="28"/>
          <w:szCs w:val="28"/>
        </w:rPr>
      </w:pPr>
      <w:r w:rsidRPr="00494807">
        <w:rPr>
          <w:rFonts w:ascii="Times New Roman" w:eastAsia="Times New Roman" w:hAnsi="Times New Roman" w:cs="Times New Roman"/>
          <w:color w:val="000000" w:themeColor="text1"/>
          <w:sz w:val="28"/>
          <w:szCs w:val="28"/>
        </w:rPr>
        <w:t xml:space="preserve">О прогнозе </w:t>
      </w:r>
      <w:proofErr w:type="gramStart"/>
      <w:r w:rsidRPr="00494807">
        <w:rPr>
          <w:rFonts w:ascii="Times New Roman" w:eastAsia="Times New Roman" w:hAnsi="Times New Roman" w:cs="Times New Roman"/>
          <w:color w:val="000000" w:themeColor="text1"/>
          <w:sz w:val="28"/>
          <w:szCs w:val="28"/>
        </w:rPr>
        <w:t>социально-экономического</w:t>
      </w:r>
      <w:proofErr w:type="gramEnd"/>
      <w:r w:rsidRPr="00494807">
        <w:rPr>
          <w:rFonts w:ascii="Times New Roman" w:eastAsia="Times New Roman" w:hAnsi="Times New Roman" w:cs="Times New Roman"/>
          <w:color w:val="000000" w:themeColor="text1"/>
          <w:sz w:val="28"/>
          <w:szCs w:val="28"/>
        </w:rPr>
        <w:t xml:space="preserve"> </w:t>
      </w:r>
    </w:p>
    <w:p w:rsidR="00181544" w:rsidRPr="00494807" w:rsidRDefault="00181544" w:rsidP="00181544">
      <w:pPr>
        <w:spacing w:after="0" w:line="240" w:lineRule="auto"/>
        <w:jc w:val="both"/>
        <w:rPr>
          <w:rFonts w:ascii="Times New Roman" w:eastAsia="Times New Roman" w:hAnsi="Times New Roman" w:cs="Times New Roman"/>
          <w:color w:val="000000" w:themeColor="text1"/>
          <w:sz w:val="28"/>
          <w:szCs w:val="28"/>
        </w:rPr>
      </w:pPr>
      <w:r w:rsidRPr="00494807">
        <w:rPr>
          <w:rFonts w:ascii="Times New Roman" w:eastAsia="Times New Roman" w:hAnsi="Times New Roman" w:cs="Times New Roman"/>
          <w:color w:val="000000" w:themeColor="text1"/>
          <w:sz w:val="28"/>
          <w:szCs w:val="28"/>
        </w:rPr>
        <w:t>развития муниципального образования</w:t>
      </w:r>
    </w:p>
    <w:p w:rsidR="00181544" w:rsidRPr="00494807" w:rsidRDefault="00181544" w:rsidP="00181544">
      <w:pPr>
        <w:spacing w:after="0" w:line="240" w:lineRule="auto"/>
        <w:jc w:val="both"/>
        <w:rPr>
          <w:rFonts w:ascii="Times New Roman" w:eastAsia="Times New Roman" w:hAnsi="Times New Roman" w:cs="Times New Roman"/>
          <w:b/>
          <w:color w:val="000000" w:themeColor="text1"/>
          <w:sz w:val="28"/>
          <w:szCs w:val="28"/>
        </w:rPr>
      </w:pPr>
      <w:r w:rsidRPr="00494807">
        <w:rPr>
          <w:rFonts w:ascii="Times New Roman" w:eastAsia="Times New Roman" w:hAnsi="Times New Roman" w:cs="Times New Roman"/>
          <w:color w:val="000000" w:themeColor="text1"/>
          <w:sz w:val="28"/>
          <w:szCs w:val="28"/>
        </w:rPr>
        <w:t xml:space="preserve">поселка </w:t>
      </w:r>
      <w:r w:rsidR="001763E8" w:rsidRPr="00494807">
        <w:rPr>
          <w:rFonts w:ascii="Times New Roman" w:eastAsia="Times New Roman" w:hAnsi="Times New Roman" w:cs="Times New Roman"/>
          <w:color w:val="000000" w:themeColor="text1"/>
          <w:sz w:val="28"/>
          <w:szCs w:val="28"/>
        </w:rPr>
        <w:t>Полигус</w:t>
      </w:r>
      <w:r w:rsidRPr="00494807">
        <w:rPr>
          <w:rFonts w:ascii="Times New Roman" w:eastAsia="Times New Roman" w:hAnsi="Times New Roman" w:cs="Times New Roman"/>
          <w:color w:val="000000" w:themeColor="text1"/>
          <w:sz w:val="28"/>
          <w:szCs w:val="28"/>
        </w:rPr>
        <w:t xml:space="preserve"> на 20</w:t>
      </w:r>
      <w:r w:rsidR="00000F7F" w:rsidRPr="00494807">
        <w:rPr>
          <w:rFonts w:ascii="Times New Roman" w:eastAsia="Times New Roman" w:hAnsi="Times New Roman" w:cs="Times New Roman"/>
          <w:color w:val="000000" w:themeColor="text1"/>
          <w:sz w:val="28"/>
          <w:szCs w:val="28"/>
        </w:rPr>
        <w:t>2</w:t>
      </w:r>
      <w:r w:rsidR="00162CF3" w:rsidRPr="00494807">
        <w:rPr>
          <w:rFonts w:ascii="Times New Roman" w:eastAsia="Times New Roman" w:hAnsi="Times New Roman" w:cs="Times New Roman"/>
          <w:color w:val="000000" w:themeColor="text1"/>
          <w:sz w:val="28"/>
          <w:szCs w:val="28"/>
        </w:rPr>
        <w:t>5</w:t>
      </w:r>
      <w:r w:rsidRPr="00494807">
        <w:rPr>
          <w:rFonts w:ascii="Times New Roman" w:eastAsia="Times New Roman" w:hAnsi="Times New Roman" w:cs="Times New Roman"/>
          <w:color w:val="000000" w:themeColor="text1"/>
          <w:sz w:val="28"/>
          <w:szCs w:val="28"/>
        </w:rPr>
        <w:t>-20</w:t>
      </w:r>
      <w:r w:rsidR="00000F7F" w:rsidRPr="00494807">
        <w:rPr>
          <w:rFonts w:ascii="Times New Roman" w:eastAsia="Times New Roman" w:hAnsi="Times New Roman" w:cs="Times New Roman"/>
          <w:color w:val="000000" w:themeColor="text1"/>
          <w:sz w:val="28"/>
          <w:szCs w:val="28"/>
        </w:rPr>
        <w:t>2</w:t>
      </w:r>
      <w:r w:rsidR="00162CF3" w:rsidRPr="00494807">
        <w:rPr>
          <w:rFonts w:ascii="Times New Roman" w:eastAsia="Times New Roman" w:hAnsi="Times New Roman" w:cs="Times New Roman"/>
          <w:color w:val="000000" w:themeColor="text1"/>
          <w:sz w:val="28"/>
          <w:szCs w:val="28"/>
        </w:rPr>
        <w:t>7</w:t>
      </w:r>
      <w:r w:rsidRPr="00494807">
        <w:rPr>
          <w:rFonts w:ascii="Times New Roman" w:eastAsia="Times New Roman" w:hAnsi="Times New Roman" w:cs="Times New Roman"/>
          <w:color w:val="000000" w:themeColor="text1"/>
          <w:sz w:val="28"/>
          <w:szCs w:val="28"/>
        </w:rPr>
        <w:t xml:space="preserve"> годы</w:t>
      </w:r>
    </w:p>
    <w:p w:rsidR="00181544" w:rsidRPr="00494807" w:rsidRDefault="00181544" w:rsidP="00181544">
      <w:pPr>
        <w:spacing w:after="0" w:line="240" w:lineRule="auto"/>
        <w:jc w:val="both"/>
        <w:rPr>
          <w:rFonts w:ascii="Times New Roman" w:eastAsia="Times New Roman" w:hAnsi="Times New Roman" w:cs="Times New Roman"/>
          <w:b/>
          <w:color w:val="000000" w:themeColor="text1"/>
          <w:sz w:val="28"/>
          <w:szCs w:val="28"/>
        </w:rPr>
      </w:pPr>
    </w:p>
    <w:p w:rsidR="00181544" w:rsidRPr="00494807" w:rsidRDefault="00181544" w:rsidP="00181544">
      <w:pPr>
        <w:spacing w:after="0" w:line="240" w:lineRule="auto"/>
        <w:jc w:val="both"/>
        <w:rPr>
          <w:rFonts w:ascii="Times New Roman" w:eastAsia="Times New Roman" w:hAnsi="Times New Roman" w:cs="Times New Roman"/>
          <w:b/>
          <w:color w:val="000000" w:themeColor="text1"/>
          <w:sz w:val="28"/>
          <w:szCs w:val="28"/>
        </w:rPr>
      </w:pPr>
    </w:p>
    <w:p w:rsidR="00181544" w:rsidRPr="00494807" w:rsidRDefault="00181544" w:rsidP="00181544">
      <w:pPr>
        <w:spacing w:after="0" w:line="240" w:lineRule="auto"/>
        <w:jc w:val="both"/>
        <w:rPr>
          <w:rFonts w:ascii="Times New Roman" w:eastAsia="Times New Roman" w:hAnsi="Times New Roman" w:cs="Times New Roman"/>
          <w:b/>
          <w:color w:val="000000" w:themeColor="text1"/>
          <w:sz w:val="28"/>
          <w:szCs w:val="28"/>
        </w:rPr>
      </w:pPr>
    </w:p>
    <w:p w:rsidR="00181544" w:rsidRPr="00494807" w:rsidRDefault="00181544" w:rsidP="00181544">
      <w:pPr>
        <w:spacing w:after="0" w:line="240" w:lineRule="auto"/>
        <w:jc w:val="both"/>
        <w:rPr>
          <w:rFonts w:ascii="Times New Roman" w:eastAsia="Times New Roman" w:hAnsi="Times New Roman" w:cs="Times New Roman"/>
          <w:b/>
          <w:color w:val="000000" w:themeColor="text1"/>
          <w:sz w:val="28"/>
          <w:szCs w:val="28"/>
        </w:rPr>
      </w:pPr>
      <w:r w:rsidRPr="00494807">
        <w:rPr>
          <w:rFonts w:ascii="Times New Roman" w:eastAsia="Times New Roman" w:hAnsi="Times New Roman" w:cs="Times New Roman"/>
          <w:b/>
          <w:color w:val="000000" w:themeColor="text1"/>
          <w:sz w:val="28"/>
          <w:szCs w:val="28"/>
        </w:rPr>
        <w:tab/>
      </w:r>
      <w:r w:rsidRPr="00494807">
        <w:rPr>
          <w:rFonts w:ascii="Times New Roman" w:eastAsia="Times New Roman" w:hAnsi="Times New Roman" w:cs="Times New Roman"/>
          <w:color w:val="000000" w:themeColor="text1"/>
          <w:sz w:val="28"/>
          <w:szCs w:val="28"/>
        </w:rPr>
        <w:t xml:space="preserve"> Руководствуясь статьей 173 Бюджетного Кодекса Российской Федерации,  Федеральным Законом от 06.10.2003 № 131-ФЗ « Об общих принципах организации местного самоуправления в Российской Федерации, Уставом муниципального образования поселка </w:t>
      </w:r>
      <w:r w:rsidR="001763E8" w:rsidRPr="00494807">
        <w:rPr>
          <w:rFonts w:ascii="Times New Roman" w:eastAsia="Times New Roman" w:hAnsi="Times New Roman" w:cs="Times New Roman"/>
          <w:color w:val="000000" w:themeColor="text1"/>
          <w:sz w:val="28"/>
          <w:szCs w:val="28"/>
        </w:rPr>
        <w:t>Полигус</w:t>
      </w:r>
      <w:r w:rsidRPr="00494807">
        <w:rPr>
          <w:rFonts w:ascii="Times New Roman" w:eastAsia="Times New Roman" w:hAnsi="Times New Roman" w:cs="Times New Roman"/>
          <w:color w:val="000000" w:themeColor="text1"/>
          <w:sz w:val="28"/>
          <w:szCs w:val="28"/>
        </w:rPr>
        <w:t>,</w:t>
      </w:r>
      <w:r w:rsidRPr="00494807">
        <w:rPr>
          <w:rFonts w:ascii="Times New Roman" w:eastAsia="Times New Roman" w:hAnsi="Times New Roman" w:cs="Times New Roman"/>
          <w:b/>
          <w:color w:val="000000" w:themeColor="text1"/>
          <w:sz w:val="28"/>
          <w:szCs w:val="28"/>
        </w:rPr>
        <w:t xml:space="preserve"> </w:t>
      </w:r>
    </w:p>
    <w:p w:rsidR="00181544" w:rsidRPr="00494807" w:rsidRDefault="00181544" w:rsidP="00181544">
      <w:pPr>
        <w:spacing w:after="0" w:line="240" w:lineRule="auto"/>
        <w:jc w:val="both"/>
        <w:rPr>
          <w:rFonts w:ascii="Times New Roman" w:eastAsia="Times New Roman" w:hAnsi="Times New Roman" w:cs="Times New Roman"/>
          <w:b/>
          <w:color w:val="000000" w:themeColor="text1"/>
          <w:sz w:val="28"/>
          <w:szCs w:val="28"/>
        </w:rPr>
      </w:pPr>
      <w:r w:rsidRPr="00494807">
        <w:rPr>
          <w:rFonts w:ascii="Times New Roman" w:eastAsia="Times New Roman" w:hAnsi="Times New Roman" w:cs="Times New Roman"/>
          <w:b/>
          <w:color w:val="000000" w:themeColor="text1"/>
          <w:sz w:val="28"/>
          <w:szCs w:val="28"/>
        </w:rPr>
        <w:t xml:space="preserve">            </w:t>
      </w:r>
      <w:r w:rsidRPr="00494807">
        <w:rPr>
          <w:rFonts w:ascii="Times New Roman" w:eastAsia="Times New Roman" w:hAnsi="Times New Roman" w:cs="Times New Roman"/>
          <w:color w:val="000000" w:themeColor="text1"/>
          <w:sz w:val="28"/>
          <w:szCs w:val="28"/>
        </w:rPr>
        <w:t>ПОСТАНОВЛЯЮ</w:t>
      </w:r>
      <w:r w:rsidRPr="00494807">
        <w:rPr>
          <w:rFonts w:ascii="Times New Roman" w:eastAsia="Times New Roman" w:hAnsi="Times New Roman" w:cs="Times New Roman"/>
          <w:b/>
          <w:color w:val="000000" w:themeColor="text1"/>
          <w:sz w:val="28"/>
          <w:szCs w:val="28"/>
        </w:rPr>
        <w:t xml:space="preserve">: </w:t>
      </w:r>
    </w:p>
    <w:p w:rsidR="00181544" w:rsidRPr="00494807" w:rsidRDefault="00181544" w:rsidP="00181544">
      <w:pPr>
        <w:spacing w:after="0" w:line="240" w:lineRule="auto"/>
        <w:ind w:firstLine="709"/>
        <w:jc w:val="both"/>
        <w:rPr>
          <w:rFonts w:ascii="Times New Roman" w:eastAsia="Times New Roman" w:hAnsi="Times New Roman" w:cs="Times New Roman"/>
          <w:color w:val="000000" w:themeColor="text1"/>
          <w:sz w:val="28"/>
          <w:szCs w:val="28"/>
        </w:rPr>
      </w:pPr>
      <w:r w:rsidRPr="00494807">
        <w:rPr>
          <w:rFonts w:ascii="Times New Roman" w:eastAsia="Times New Roman" w:hAnsi="Times New Roman" w:cs="Times New Roman"/>
          <w:color w:val="000000" w:themeColor="text1"/>
          <w:sz w:val="28"/>
          <w:szCs w:val="28"/>
        </w:rPr>
        <w:t xml:space="preserve">1.Одобрить Прогноз социально-экономического развития муниципального образования поселок </w:t>
      </w:r>
      <w:r w:rsidR="001763E8" w:rsidRPr="00494807">
        <w:rPr>
          <w:rFonts w:ascii="Times New Roman" w:eastAsia="Times New Roman" w:hAnsi="Times New Roman" w:cs="Times New Roman"/>
          <w:color w:val="000000" w:themeColor="text1"/>
          <w:sz w:val="28"/>
          <w:szCs w:val="28"/>
        </w:rPr>
        <w:t>Полигус</w:t>
      </w:r>
      <w:r w:rsidRPr="00494807">
        <w:rPr>
          <w:rFonts w:ascii="Times New Roman" w:eastAsia="Times New Roman" w:hAnsi="Times New Roman" w:cs="Times New Roman"/>
          <w:color w:val="000000" w:themeColor="text1"/>
          <w:sz w:val="28"/>
          <w:szCs w:val="28"/>
        </w:rPr>
        <w:t xml:space="preserve"> на 20</w:t>
      </w:r>
      <w:r w:rsidR="00000F7F" w:rsidRPr="00494807">
        <w:rPr>
          <w:rFonts w:ascii="Times New Roman" w:eastAsia="Times New Roman" w:hAnsi="Times New Roman" w:cs="Times New Roman"/>
          <w:color w:val="000000" w:themeColor="text1"/>
          <w:sz w:val="28"/>
          <w:szCs w:val="28"/>
        </w:rPr>
        <w:t>2</w:t>
      </w:r>
      <w:r w:rsidR="00162CF3" w:rsidRPr="00494807">
        <w:rPr>
          <w:rFonts w:ascii="Times New Roman" w:eastAsia="Times New Roman" w:hAnsi="Times New Roman" w:cs="Times New Roman"/>
          <w:color w:val="000000" w:themeColor="text1"/>
          <w:sz w:val="28"/>
          <w:szCs w:val="28"/>
        </w:rPr>
        <w:t>5</w:t>
      </w:r>
      <w:r w:rsidRPr="00494807">
        <w:rPr>
          <w:rFonts w:ascii="Times New Roman" w:eastAsia="Times New Roman" w:hAnsi="Times New Roman" w:cs="Times New Roman"/>
          <w:color w:val="000000" w:themeColor="text1"/>
          <w:sz w:val="28"/>
          <w:szCs w:val="28"/>
        </w:rPr>
        <w:t xml:space="preserve"> год и плановый 202</w:t>
      </w:r>
      <w:r w:rsidR="00162CF3" w:rsidRPr="00494807">
        <w:rPr>
          <w:rFonts w:ascii="Times New Roman" w:eastAsia="Times New Roman" w:hAnsi="Times New Roman" w:cs="Times New Roman"/>
          <w:color w:val="000000" w:themeColor="text1"/>
          <w:sz w:val="28"/>
          <w:szCs w:val="28"/>
        </w:rPr>
        <w:t>6</w:t>
      </w:r>
      <w:r w:rsidRPr="00494807">
        <w:rPr>
          <w:rFonts w:ascii="Times New Roman" w:eastAsia="Times New Roman" w:hAnsi="Times New Roman" w:cs="Times New Roman"/>
          <w:color w:val="000000" w:themeColor="text1"/>
          <w:sz w:val="28"/>
          <w:szCs w:val="28"/>
        </w:rPr>
        <w:t>-202</w:t>
      </w:r>
      <w:r w:rsidR="00162CF3" w:rsidRPr="00494807">
        <w:rPr>
          <w:rFonts w:ascii="Times New Roman" w:eastAsia="Times New Roman" w:hAnsi="Times New Roman" w:cs="Times New Roman"/>
          <w:color w:val="000000" w:themeColor="text1"/>
          <w:sz w:val="28"/>
          <w:szCs w:val="28"/>
        </w:rPr>
        <w:t>7</w:t>
      </w:r>
      <w:r w:rsidRPr="00494807">
        <w:rPr>
          <w:rFonts w:ascii="Times New Roman" w:eastAsia="Times New Roman" w:hAnsi="Times New Roman" w:cs="Times New Roman"/>
          <w:color w:val="000000" w:themeColor="text1"/>
          <w:sz w:val="28"/>
          <w:szCs w:val="28"/>
        </w:rPr>
        <w:t xml:space="preserve"> годы, </w:t>
      </w:r>
      <w:proofErr w:type="gramStart"/>
      <w:r w:rsidRPr="00494807">
        <w:rPr>
          <w:rFonts w:ascii="Times New Roman" w:eastAsia="Times New Roman" w:hAnsi="Times New Roman" w:cs="Times New Roman"/>
          <w:color w:val="000000" w:themeColor="text1"/>
          <w:sz w:val="28"/>
          <w:szCs w:val="28"/>
        </w:rPr>
        <w:t>согласно приложения</w:t>
      </w:r>
      <w:proofErr w:type="gramEnd"/>
      <w:r w:rsidRPr="00494807">
        <w:rPr>
          <w:rFonts w:ascii="Times New Roman" w:eastAsia="Times New Roman" w:hAnsi="Times New Roman" w:cs="Times New Roman"/>
          <w:color w:val="000000" w:themeColor="text1"/>
          <w:sz w:val="28"/>
          <w:szCs w:val="28"/>
        </w:rPr>
        <w:t xml:space="preserve"> к настоящему постановлению</w:t>
      </w:r>
    </w:p>
    <w:p w:rsidR="00C72637" w:rsidRPr="00494807" w:rsidRDefault="00C72637" w:rsidP="00C72637">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4807">
        <w:rPr>
          <w:rFonts w:ascii="Times New Roman" w:eastAsia="Times New Roman" w:hAnsi="Times New Roman" w:cs="Times New Roman"/>
          <w:color w:val="000000" w:themeColor="text1"/>
          <w:sz w:val="28"/>
          <w:szCs w:val="28"/>
        </w:rPr>
        <w:t xml:space="preserve">2. </w:t>
      </w:r>
      <w:proofErr w:type="gramStart"/>
      <w:r w:rsidRPr="00494807">
        <w:rPr>
          <w:rFonts w:ascii="Times New Roman" w:eastAsia="Times New Roman" w:hAnsi="Times New Roman" w:cs="Times New Roman"/>
          <w:color w:val="000000" w:themeColor="text1"/>
          <w:sz w:val="28"/>
          <w:szCs w:val="28"/>
        </w:rPr>
        <w:t>Разместить</w:t>
      </w:r>
      <w:proofErr w:type="gramEnd"/>
      <w:r w:rsidRPr="00494807">
        <w:rPr>
          <w:rFonts w:ascii="Times New Roman" w:eastAsia="Times New Roman" w:hAnsi="Times New Roman" w:cs="Times New Roman"/>
          <w:color w:val="000000" w:themeColor="text1"/>
          <w:sz w:val="28"/>
          <w:szCs w:val="28"/>
        </w:rPr>
        <w:t xml:space="preserve"> настоящее Постановление на сайте Муниципального образования "поселок Полигус"  в сети «Интернет» (https://poligus-r04.gosweb.gosuslugi.ru/).</w:t>
      </w:r>
    </w:p>
    <w:p w:rsidR="00C72637" w:rsidRPr="00494807" w:rsidRDefault="00C72637" w:rsidP="00C72637">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4807">
        <w:rPr>
          <w:rFonts w:ascii="Times New Roman" w:eastAsia="Times New Roman" w:hAnsi="Times New Roman" w:cs="Times New Roman"/>
          <w:color w:val="000000" w:themeColor="text1"/>
          <w:sz w:val="28"/>
          <w:szCs w:val="28"/>
        </w:rPr>
        <w:t>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81544" w:rsidRPr="00494807" w:rsidRDefault="00C72637" w:rsidP="00C72637">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494807">
        <w:rPr>
          <w:rFonts w:ascii="Times New Roman" w:eastAsia="Times New Roman" w:hAnsi="Times New Roman" w:cs="Times New Roman"/>
          <w:color w:val="000000" w:themeColor="text1"/>
          <w:sz w:val="28"/>
          <w:szCs w:val="28"/>
        </w:rPr>
        <w:t xml:space="preserve">4. </w:t>
      </w:r>
      <w:proofErr w:type="gramStart"/>
      <w:r w:rsidRPr="00494807">
        <w:rPr>
          <w:rFonts w:ascii="Times New Roman" w:eastAsia="Times New Roman" w:hAnsi="Times New Roman" w:cs="Times New Roman"/>
          <w:color w:val="000000" w:themeColor="text1"/>
          <w:sz w:val="28"/>
          <w:szCs w:val="28"/>
        </w:rPr>
        <w:t>Контроль за</w:t>
      </w:r>
      <w:proofErr w:type="gramEnd"/>
      <w:r w:rsidRPr="00494807">
        <w:rPr>
          <w:rFonts w:ascii="Times New Roman" w:eastAsia="Times New Roman" w:hAnsi="Times New Roman" w:cs="Times New Roman"/>
          <w:color w:val="000000" w:themeColor="text1"/>
          <w:sz w:val="28"/>
          <w:szCs w:val="28"/>
        </w:rPr>
        <w:t xml:space="preserve"> исполнением настоящего постановления оставляю за собой.</w:t>
      </w:r>
    </w:p>
    <w:p w:rsidR="00181544" w:rsidRPr="00494807" w:rsidRDefault="00181544" w:rsidP="00181544">
      <w:pPr>
        <w:spacing w:after="0" w:line="240" w:lineRule="auto"/>
        <w:jc w:val="both"/>
        <w:rPr>
          <w:rFonts w:ascii="Times New Roman" w:eastAsia="Times New Roman" w:hAnsi="Times New Roman" w:cs="Times New Roman"/>
          <w:b/>
          <w:color w:val="000000" w:themeColor="text1"/>
          <w:sz w:val="28"/>
          <w:szCs w:val="28"/>
        </w:rPr>
      </w:pPr>
    </w:p>
    <w:p w:rsidR="00181544" w:rsidRPr="00494807" w:rsidRDefault="00181544" w:rsidP="00181544">
      <w:pPr>
        <w:spacing w:after="0" w:line="240" w:lineRule="auto"/>
        <w:jc w:val="both"/>
        <w:rPr>
          <w:rFonts w:ascii="Times New Roman" w:eastAsia="Times New Roman" w:hAnsi="Times New Roman" w:cs="Times New Roman"/>
          <w:b/>
          <w:color w:val="000000" w:themeColor="text1"/>
          <w:sz w:val="28"/>
          <w:szCs w:val="28"/>
        </w:rPr>
      </w:pPr>
      <w:r w:rsidRPr="00494807">
        <w:rPr>
          <w:rFonts w:ascii="Times New Roman" w:eastAsia="Times New Roman" w:hAnsi="Times New Roman" w:cs="Times New Roman"/>
          <w:b/>
          <w:color w:val="000000" w:themeColor="text1"/>
          <w:sz w:val="28"/>
          <w:szCs w:val="28"/>
        </w:rPr>
        <w:t xml:space="preserve"> </w:t>
      </w:r>
    </w:p>
    <w:p w:rsidR="00181544" w:rsidRPr="00494807" w:rsidRDefault="00181544" w:rsidP="00181544">
      <w:pPr>
        <w:spacing w:after="0" w:line="240" w:lineRule="auto"/>
        <w:jc w:val="both"/>
        <w:rPr>
          <w:rFonts w:ascii="Times New Roman" w:eastAsia="Times New Roman" w:hAnsi="Times New Roman" w:cs="Times New Roman"/>
          <w:b/>
          <w:color w:val="000000" w:themeColor="text1"/>
          <w:sz w:val="28"/>
          <w:szCs w:val="28"/>
        </w:rPr>
      </w:pPr>
    </w:p>
    <w:p w:rsidR="00181544" w:rsidRPr="00494807" w:rsidRDefault="00181544" w:rsidP="00181544">
      <w:pPr>
        <w:spacing w:after="0" w:line="240" w:lineRule="auto"/>
        <w:jc w:val="both"/>
        <w:rPr>
          <w:rFonts w:ascii="Times New Roman" w:eastAsia="Times New Roman" w:hAnsi="Times New Roman" w:cs="Times New Roman"/>
          <w:color w:val="000000" w:themeColor="text1"/>
          <w:sz w:val="28"/>
          <w:szCs w:val="28"/>
        </w:rPr>
      </w:pPr>
      <w:r w:rsidRPr="00494807">
        <w:rPr>
          <w:rFonts w:ascii="Times New Roman" w:eastAsia="Times New Roman" w:hAnsi="Times New Roman" w:cs="Times New Roman"/>
          <w:color w:val="000000" w:themeColor="text1"/>
          <w:sz w:val="28"/>
          <w:szCs w:val="28"/>
        </w:rPr>
        <w:t xml:space="preserve">Глава поселка </w:t>
      </w:r>
      <w:r w:rsidR="001763E8" w:rsidRPr="00494807">
        <w:rPr>
          <w:rFonts w:ascii="Times New Roman" w:eastAsia="Times New Roman" w:hAnsi="Times New Roman" w:cs="Times New Roman"/>
          <w:color w:val="000000" w:themeColor="text1"/>
          <w:sz w:val="28"/>
          <w:szCs w:val="28"/>
        </w:rPr>
        <w:t xml:space="preserve">Полигус                                                     </w:t>
      </w:r>
      <w:r w:rsidR="004B4899">
        <w:rPr>
          <w:rFonts w:ascii="Times New Roman" w:eastAsia="Times New Roman" w:hAnsi="Times New Roman" w:cs="Times New Roman"/>
          <w:color w:val="000000" w:themeColor="text1"/>
          <w:sz w:val="28"/>
          <w:szCs w:val="28"/>
        </w:rPr>
        <w:t xml:space="preserve">              </w:t>
      </w:r>
      <w:r w:rsidR="001763E8" w:rsidRPr="00494807">
        <w:rPr>
          <w:rFonts w:ascii="Times New Roman" w:eastAsia="Times New Roman" w:hAnsi="Times New Roman" w:cs="Times New Roman"/>
          <w:color w:val="000000" w:themeColor="text1"/>
          <w:sz w:val="28"/>
          <w:szCs w:val="28"/>
        </w:rPr>
        <w:t xml:space="preserve">              </w:t>
      </w:r>
      <w:r w:rsidR="00FF6513" w:rsidRPr="00494807">
        <w:rPr>
          <w:rFonts w:ascii="Times New Roman" w:eastAsia="Times New Roman" w:hAnsi="Times New Roman" w:cs="Times New Roman"/>
          <w:color w:val="000000" w:themeColor="text1"/>
          <w:sz w:val="28"/>
          <w:szCs w:val="28"/>
        </w:rPr>
        <w:t>Т.Н. Черненко</w:t>
      </w: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94807">
        <w:rPr>
          <w:rFonts w:ascii="Times New Roman" w:eastAsia="Times New Roman" w:hAnsi="Times New Roman" w:cs="Times New Roman"/>
          <w:color w:val="000000" w:themeColor="text1"/>
          <w:sz w:val="24"/>
          <w:szCs w:val="24"/>
        </w:rPr>
        <w:lastRenderedPageBreak/>
        <w:t xml:space="preserve">Приложение </w:t>
      </w:r>
    </w:p>
    <w:p w:rsidR="00181544" w:rsidRPr="00494807" w:rsidRDefault="00181544" w:rsidP="00181544">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94807">
        <w:rPr>
          <w:rFonts w:ascii="Times New Roman" w:eastAsia="Times New Roman" w:hAnsi="Times New Roman" w:cs="Times New Roman"/>
          <w:color w:val="000000" w:themeColor="text1"/>
          <w:sz w:val="24"/>
          <w:szCs w:val="24"/>
        </w:rPr>
        <w:t xml:space="preserve"> Утверждено постановлением </w:t>
      </w:r>
    </w:p>
    <w:p w:rsidR="00181544" w:rsidRPr="00494807" w:rsidRDefault="00181544" w:rsidP="00181544">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94807">
        <w:rPr>
          <w:rFonts w:ascii="Times New Roman" w:eastAsia="Times New Roman" w:hAnsi="Times New Roman" w:cs="Times New Roman"/>
          <w:color w:val="000000" w:themeColor="text1"/>
          <w:sz w:val="24"/>
          <w:szCs w:val="24"/>
        </w:rPr>
        <w:t xml:space="preserve">Администрации п. </w:t>
      </w:r>
      <w:r w:rsidR="00575416" w:rsidRPr="00494807">
        <w:rPr>
          <w:rFonts w:ascii="Times New Roman" w:eastAsia="Times New Roman" w:hAnsi="Times New Roman" w:cs="Times New Roman"/>
          <w:color w:val="000000" w:themeColor="text1"/>
          <w:sz w:val="24"/>
          <w:szCs w:val="24"/>
        </w:rPr>
        <w:t>Полигус</w:t>
      </w:r>
    </w:p>
    <w:p w:rsidR="00181544" w:rsidRPr="00494807" w:rsidRDefault="00181544" w:rsidP="00181544">
      <w:pPr>
        <w:autoSpaceDE w:val="0"/>
        <w:autoSpaceDN w:val="0"/>
        <w:adjustRightInd w:val="0"/>
        <w:spacing w:after="0" w:line="240" w:lineRule="auto"/>
        <w:jc w:val="right"/>
        <w:rPr>
          <w:rFonts w:ascii="Times New Roman" w:eastAsia="Times New Roman" w:hAnsi="Times New Roman" w:cs="Times New Roman"/>
          <w:b/>
          <w:color w:val="000000" w:themeColor="text1"/>
          <w:sz w:val="28"/>
          <w:szCs w:val="28"/>
        </w:rPr>
      </w:pPr>
      <w:r w:rsidRPr="00494807">
        <w:rPr>
          <w:rFonts w:ascii="Times New Roman" w:eastAsia="Times New Roman" w:hAnsi="Times New Roman" w:cs="Times New Roman"/>
          <w:color w:val="000000" w:themeColor="text1"/>
          <w:sz w:val="24"/>
          <w:szCs w:val="24"/>
        </w:rPr>
        <w:t xml:space="preserve">                                                                                                       от </w:t>
      </w:r>
      <w:r w:rsidR="000B03E3">
        <w:rPr>
          <w:rFonts w:ascii="Times New Roman" w:eastAsia="Times New Roman" w:hAnsi="Times New Roman" w:cs="Times New Roman"/>
          <w:color w:val="000000" w:themeColor="text1"/>
          <w:sz w:val="24"/>
          <w:szCs w:val="24"/>
        </w:rPr>
        <w:t xml:space="preserve">11.11.2024 г. </w:t>
      </w:r>
      <w:r w:rsidRPr="00494807">
        <w:rPr>
          <w:rFonts w:ascii="Times New Roman" w:eastAsia="Times New Roman" w:hAnsi="Times New Roman" w:cs="Times New Roman"/>
          <w:color w:val="000000" w:themeColor="text1"/>
          <w:sz w:val="24"/>
          <w:szCs w:val="24"/>
        </w:rPr>
        <w:t xml:space="preserve"> № </w:t>
      </w:r>
      <w:r w:rsidR="000B03E3">
        <w:rPr>
          <w:rFonts w:ascii="Times New Roman" w:eastAsia="Times New Roman" w:hAnsi="Times New Roman" w:cs="Times New Roman"/>
          <w:color w:val="000000" w:themeColor="text1"/>
          <w:sz w:val="24"/>
          <w:szCs w:val="24"/>
        </w:rPr>
        <w:t>42-п</w:t>
      </w:r>
    </w:p>
    <w:p w:rsidR="00181544" w:rsidRPr="00494807" w:rsidRDefault="00181544" w:rsidP="00181544">
      <w:pPr>
        <w:suppressAutoHyphens/>
        <w:spacing w:after="0" w:line="240" w:lineRule="auto"/>
        <w:jc w:val="right"/>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36"/>
          <w:szCs w:val="36"/>
          <w:lang w:eastAsia="ar-SA"/>
        </w:rPr>
      </w:pPr>
      <w:r w:rsidRPr="00494807">
        <w:rPr>
          <w:rFonts w:ascii="Times New Roman" w:eastAsia="Times New Roman" w:hAnsi="Times New Roman" w:cs="Times New Roman"/>
          <w:b/>
          <w:color w:val="000000" w:themeColor="text1"/>
          <w:sz w:val="36"/>
          <w:szCs w:val="36"/>
          <w:lang w:eastAsia="ar-SA"/>
        </w:rPr>
        <w:t>ПРОГНОЗ</w:t>
      </w: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36"/>
          <w:szCs w:val="36"/>
          <w:lang w:eastAsia="ar-SA"/>
        </w:rPr>
      </w:pPr>
      <w:r w:rsidRPr="00494807">
        <w:rPr>
          <w:rFonts w:ascii="Times New Roman" w:eastAsia="Times New Roman" w:hAnsi="Times New Roman" w:cs="Times New Roman"/>
          <w:b/>
          <w:color w:val="000000" w:themeColor="text1"/>
          <w:sz w:val="36"/>
          <w:szCs w:val="36"/>
          <w:lang w:eastAsia="ar-SA"/>
        </w:rPr>
        <w:t>СОЦИАЛЬНО – ЭКОНОМИЧЕСКОГО РАЗВИТИЯ</w:t>
      </w: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36"/>
          <w:szCs w:val="36"/>
          <w:lang w:eastAsia="ar-SA"/>
        </w:rPr>
      </w:pPr>
      <w:r w:rsidRPr="00494807">
        <w:rPr>
          <w:rFonts w:ascii="Times New Roman" w:eastAsia="Times New Roman" w:hAnsi="Times New Roman" w:cs="Times New Roman"/>
          <w:b/>
          <w:color w:val="000000" w:themeColor="text1"/>
          <w:sz w:val="36"/>
          <w:szCs w:val="36"/>
          <w:lang w:eastAsia="ar-SA"/>
        </w:rPr>
        <w:t xml:space="preserve">МУНИЦИПАЛЬНОГО ОБРАЗОВАНИЯ </w:t>
      </w: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36"/>
          <w:szCs w:val="36"/>
          <w:lang w:eastAsia="ar-SA"/>
        </w:rPr>
      </w:pPr>
      <w:r w:rsidRPr="00494807">
        <w:rPr>
          <w:rFonts w:ascii="Times New Roman" w:eastAsia="Times New Roman" w:hAnsi="Times New Roman" w:cs="Times New Roman"/>
          <w:b/>
          <w:color w:val="000000" w:themeColor="text1"/>
          <w:sz w:val="36"/>
          <w:szCs w:val="36"/>
          <w:lang w:eastAsia="ar-SA"/>
        </w:rPr>
        <w:t xml:space="preserve"> ПОСЕЛКА </w:t>
      </w:r>
      <w:r w:rsidR="00575416" w:rsidRPr="00494807">
        <w:rPr>
          <w:rFonts w:ascii="Times New Roman" w:eastAsia="Times New Roman" w:hAnsi="Times New Roman" w:cs="Times New Roman"/>
          <w:b/>
          <w:color w:val="000000" w:themeColor="text1"/>
          <w:sz w:val="36"/>
          <w:szCs w:val="36"/>
          <w:lang w:eastAsia="ar-SA"/>
        </w:rPr>
        <w:t>ПОЛИГУС</w:t>
      </w:r>
      <w:r w:rsidRPr="00494807">
        <w:rPr>
          <w:rFonts w:ascii="Times New Roman" w:eastAsia="Times New Roman" w:hAnsi="Times New Roman" w:cs="Times New Roman"/>
          <w:b/>
          <w:color w:val="000000" w:themeColor="text1"/>
          <w:sz w:val="36"/>
          <w:szCs w:val="36"/>
          <w:lang w:eastAsia="ar-SA"/>
        </w:rPr>
        <w:t xml:space="preserve"> </w:t>
      </w: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36"/>
          <w:szCs w:val="36"/>
          <w:lang w:eastAsia="ar-SA"/>
        </w:rPr>
      </w:pPr>
      <w:r w:rsidRPr="00494807">
        <w:rPr>
          <w:rFonts w:ascii="Times New Roman" w:eastAsia="Times New Roman" w:hAnsi="Times New Roman" w:cs="Times New Roman"/>
          <w:b/>
          <w:color w:val="000000" w:themeColor="text1"/>
          <w:sz w:val="36"/>
          <w:szCs w:val="36"/>
          <w:lang w:eastAsia="ar-SA"/>
        </w:rPr>
        <w:t>ЭВЕНКИЙСКОГО МУНИЦИПАЛЬНОГО РАЙОНА</w:t>
      </w: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94807">
        <w:rPr>
          <w:rFonts w:ascii="Times New Roman" w:eastAsia="Times New Roman" w:hAnsi="Times New Roman" w:cs="Times New Roman"/>
          <w:b/>
          <w:color w:val="000000" w:themeColor="text1"/>
          <w:sz w:val="36"/>
          <w:szCs w:val="36"/>
          <w:lang w:eastAsia="ar-SA"/>
        </w:rPr>
        <w:t xml:space="preserve">КРАСНОЯРСКОГО КРАЯ </w:t>
      </w: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36"/>
          <w:szCs w:val="36"/>
          <w:shd w:val="clear" w:color="auto" w:fill="FFFF00"/>
          <w:lang w:eastAsia="ar-SA"/>
        </w:rPr>
      </w:pPr>
    </w:p>
    <w:p w:rsidR="00181544" w:rsidRPr="00494807" w:rsidRDefault="00181544" w:rsidP="00181544">
      <w:pPr>
        <w:shd w:val="clear" w:color="auto" w:fill="FFFFFF"/>
        <w:suppressAutoHyphens/>
        <w:spacing w:after="0" w:line="240" w:lineRule="auto"/>
        <w:jc w:val="center"/>
        <w:rPr>
          <w:rFonts w:ascii="Times New Roman" w:eastAsia="Times New Roman" w:hAnsi="Times New Roman" w:cs="Times New Roman"/>
          <w:b/>
          <w:color w:val="000000" w:themeColor="text1"/>
          <w:sz w:val="40"/>
          <w:szCs w:val="40"/>
          <w:lang w:eastAsia="ar-SA"/>
        </w:rPr>
      </w:pPr>
      <w:r w:rsidRPr="00494807">
        <w:rPr>
          <w:rFonts w:ascii="Times New Roman" w:eastAsia="Times New Roman" w:hAnsi="Times New Roman" w:cs="Times New Roman"/>
          <w:b/>
          <w:color w:val="000000" w:themeColor="text1"/>
          <w:sz w:val="36"/>
          <w:szCs w:val="36"/>
          <w:lang w:eastAsia="ar-SA"/>
        </w:rPr>
        <w:t>на 202</w:t>
      </w:r>
      <w:r w:rsidR="00162CF3" w:rsidRPr="00494807">
        <w:rPr>
          <w:rFonts w:ascii="Times New Roman" w:eastAsia="Times New Roman" w:hAnsi="Times New Roman" w:cs="Times New Roman"/>
          <w:b/>
          <w:color w:val="000000" w:themeColor="text1"/>
          <w:sz w:val="36"/>
          <w:szCs w:val="36"/>
          <w:lang w:eastAsia="ar-SA"/>
        </w:rPr>
        <w:t>5</w:t>
      </w:r>
      <w:r w:rsidRPr="00494807">
        <w:rPr>
          <w:rFonts w:ascii="Times New Roman" w:eastAsia="Times New Roman" w:hAnsi="Times New Roman" w:cs="Times New Roman"/>
          <w:b/>
          <w:color w:val="000000" w:themeColor="text1"/>
          <w:sz w:val="36"/>
          <w:szCs w:val="36"/>
          <w:lang w:eastAsia="ar-SA"/>
        </w:rPr>
        <w:t xml:space="preserve"> год и плановый период 202</w:t>
      </w:r>
      <w:r w:rsidR="00162CF3" w:rsidRPr="00494807">
        <w:rPr>
          <w:rFonts w:ascii="Times New Roman" w:eastAsia="Times New Roman" w:hAnsi="Times New Roman" w:cs="Times New Roman"/>
          <w:b/>
          <w:color w:val="000000" w:themeColor="text1"/>
          <w:sz w:val="36"/>
          <w:szCs w:val="36"/>
          <w:lang w:eastAsia="ar-SA"/>
        </w:rPr>
        <w:t>6</w:t>
      </w:r>
      <w:r w:rsidRPr="00494807">
        <w:rPr>
          <w:rFonts w:ascii="Times New Roman" w:eastAsia="Times New Roman" w:hAnsi="Times New Roman" w:cs="Times New Roman"/>
          <w:b/>
          <w:color w:val="000000" w:themeColor="text1"/>
          <w:sz w:val="36"/>
          <w:szCs w:val="36"/>
          <w:lang w:eastAsia="ar-SA"/>
        </w:rPr>
        <w:t>-202</w:t>
      </w:r>
      <w:r w:rsidR="00162CF3" w:rsidRPr="00494807">
        <w:rPr>
          <w:rFonts w:ascii="Times New Roman" w:eastAsia="Times New Roman" w:hAnsi="Times New Roman" w:cs="Times New Roman"/>
          <w:b/>
          <w:color w:val="000000" w:themeColor="text1"/>
          <w:sz w:val="36"/>
          <w:szCs w:val="36"/>
          <w:lang w:eastAsia="ar-SA"/>
        </w:rPr>
        <w:t>7</w:t>
      </w:r>
      <w:r w:rsidRPr="00494807">
        <w:rPr>
          <w:rFonts w:ascii="Times New Roman" w:eastAsia="Times New Roman" w:hAnsi="Times New Roman" w:cs="Times New Roman"/>
          <w:b/>
          <w:color w:val="000000" w:themeColor="text1"/>
          <w:sz w:val="36"/>
          <w:szCs w:val="36"/>
          <w:lang w:eastAsia="ar-SA"/>
        </w:rPr>
        <w:t>гг</w:t>
      </w: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40"/>
          <w:szCs w:val="40"/>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40"/>
          <w:szCs w:val="40"/>
          <w:lang w:eastAsia="ar-SA"/>
        </w:rPr>
      </w:pPr>
    </w:p>
    <w:p w:rsidR="00181544" w:rsidRPr="00494807" w:rsidRDefault="00181544" w:rsidP="00181544">
      <w:pPr>
        <w:suppressAutoHyphens/>
        <w:spacing w:after="0" w:line="240" w:lineRule="auto"/>
        <w:jc w:val="right"/>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94807">
        <w:rPr>
          <w:rFonts w:ascii="Times New Roman" w:eastAsia="Times New Roman" w:hAnsi="Times New Roman" w:cs="Times New Roman"/>
          <w:b/>
          <w:color w:val="000000" w:themeColor="text1"/>
          <w:sz w:val="28"/>
          <w:szCs w:val="28"/>
          <w:lang w:eastAsia="ar-SA"/>
        </w:rPr>
        <w:t>20</w:t>
      </w:r>
      <w:r w:rsidR="00000F7F" w:rsidRPr="00494807">
        <w:rPr>
          <w:rFonts w:ascii="Times New Roman" w:eastAsia="Times New Roman" w:hAnsi="Times New Roman" w:cs="Times New Roman"/>
          <w:b/>
          <w:color w:val="000000" w:themeColor="text1"/>
          <w:sz w:val="28"/>
          <w:szCs w:val="28"/>
          <w:lang w:eastAsia="ar-SA"/>
        </w:rPr>
        <w:t>2</w:t>
      </w:r>
      <w:r w:rsidR="00162CF3" w:rsidRPr="00494807">
        <w:rPr>
          <w:rFonts w:ascii="Times New Roman" w:eastAsia="Times New Roman" w:hAnsi="Times New Roman" w:cs="Times New Roman"/>
          <w:b/>
          <w:color w:val="000000" w:themeColor="text1"/>
          <w:sz w:val="28"/>
          <w:szCs w:val="28"/>
          <w:lang w:eastAsia="ar-SA"/>
        </w:rPr>
        <w:t>4</w:t>
      </w:r>
      <w:r w:rsidRPr="00494807">
        <w:rPr>
          <w:rFonts w:ascii="Times New Roman" w:eastAsia="Times New Roman" w:hAnsi="Times New Roman" w:cs="Times New Roman"/>
          <w:b/>
          <w:color w:val="000000" w:themeColor="text1"/>
          <w:sz w:val="28"/>
          <w:szCs w:val="28"/>
          <w:lang w:eastAsia="ar-SA"/>
        </w:rPr>
        <w:t xml:space="preserve"> год</w:t>
      </w: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0"/>
          <w:szCs w:val="20"/>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color w:val="000000" w:themeColor="text1"/>
          <w:sz w:val="24"/>
          <w:szCs w:val="24"/>
          <w:lang w:eastAsia="ar-SA"/>
        </w:rPr>
        <w:lastRenderedPageBreak/>
        <w:t>СОДЕРЖАНИЕ</w:t>
      </w:r>
    </w:p>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4"/>
          <w:szCs w:val="24"/>
          <w:lang w:eastAsia="ar-SA"/>
        </w:rPr>
      </w:pPr>
    </w:p>
    <w:p w:rsidR="00181544" w:rsidRPr="00494807" w:rsidRDefault="00181544" w:rsidP="00181544">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 Основание  формирования Прогноза: </w:t>
      </w:r>
    </w:p>
    <w:p w:rsidR="00181544" w:rsidRPr="00494807" w:rsidRDefault="00181544" w:rsidP="00181544">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 </w:t>
      </w:r>
    </w:p>
    <w:p w:rsidR="00181544" w:rsidRPr="00494807"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i/>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Бюджетный кодекс РФ </w:t>
      </w:r>
    </w:p>
    <w:p w:rsidR="00181544" w:rsidRPr="00494807"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Федеральный Закон от 06.10.2003 № 131 –ФЗ «Об общих принципах организации местного самоуправления в Российской Федерации»</w:t>
      </w:r>
    </w:p>
    <w:p w:rsidR="00181544" w:rsidRPr="00494807"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Закон Красноярского края </w:t>
      </w:r>
      <w:r w:rsidRPr="00494807">
        <w:rPr>
          <w:rFonts w:ascii="Times New Roman" w:eastAsia="Calibri" w:hAnsi="Times New Roman" w:cs="Times New Roman"/>
          <w:color w:val="000000" w:themeColor="text1"/>
          <w:sz w:val="28"/>
          <w:szCs w:val="28"/>
          <w:lang w:eastAsia="ar-SA"/>
        </w:rPr>
        <w:t xml:space="preserve">«О закреплении вопросов местного значения за сельскими поселениями Красноярского края » № 9-3724 от 15.10.2015 года </w:t>
      </w:r>
    </w:p>
    <w:p w:rsidR="00181544" w:rsidRPr="00494807"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Calibri" w:hAnsi="Times New Roman" w:cs="Times New Roman"/>
          <w:color w:val="000000" w:themeColor="text1"/>
          <w:sz w:val="28"/>
          <w:szCs w:val="28"/>
          <w:lang w:eastAsia="ar-SA"/>
        </w:rPr>
        <w:t xml:space="preserve">Устав Эвенкийского </w:t>
      </w:r>
      <w:proofErr w:type="gramStart"/>
      <w:r w:rsidRPr="00494807">
        <w:rPr>
          <w:rFonts w:ascii="Times New Roman" w:eastAsia="Calibri" w:hAnsi="Times New Roman" w:cs="Times New Roman"/>
          <w:color w:val="000000" w:themeColor="text1"/>
          <w:sz w:val="28"/>
          <w:szCs w:val="28"/>
          <w:lang w:eastAsia="ar-SA"/>
        </w:rPr>
        <w:t>муниципального</w:t>
      </w:r>
      <w:proofErr w:type="gramEnd"/>
      <w:r w:rsidRPr="00494807">
        <w:rPr>
          <w:rFonts w:ascii="Times New Roman" w:eastAsia="Calibri" w:hAnsi="Times New Roman" w:cs="Times New Roman"/>
          <w:color w:val="000000" w:themeColor="text1"/>
          <w:sz w:val="28"/>
          <w:szCs w:val="28"/>
          <w:lang w:eastAsia="ar-SA"/>
        </w:rPr>
        <w:t xml:space="preserve"> района</w:t>
      </w:r>
    </w:p>
    <w:p w:rsidR="00181544" w:rsidRPr="00494807"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Устав муниципального образования поселка </w:t>
      </w:r>
      <w:r w:rsidR="00575416" w:rsidRPr="00494807">
        <w:rPr>
          <w:rFonts w:ascii="Times New Roman" w:eastAsia="Times New Roman" w:hAnsi="Times New Roman" w:cs="Times New Roman"/>
          <w:color w:val="000000" w:themeColor="text1"/>
          <w:sz w:val="28"/>
          <w:szCs w:val="28"/>
        </w:rPr>
        <w:t>Полигус</w:t>
      </w:r>
    </w:p>
    <w:p w:rsidR="00181544" w:rsidRPr="00494807"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Положение о бюджетном процессе поселка </w:t>
      </w:r>
      <w:r w:rsidR="00575416" w:rsidRPr="00494807">
        <w:rPr>
          <w:rFonts w:ascii="Times New Roman" w:eastAsia="Times New Roman" w:hAnsi="Times New Roman" w:cs="Times New Roman"/>
          <w:color w:val="000000" w:themeColor="text1"/>
          <w:sz w:val="28"/>
          <w:szCs w:val="28"/>
        </w:rPr>
        <w:t>Полигус</w:t>
      </w:r>
      <w:r w:rsidRPr="00494807">
        <w:rPr>
          <w:rFonts w:ascii="Times New Roman" w:eastAsia="Times New Roman" w:hAnsi="Times New Roman" w:cs="Times New Roman"/>
          <w:color w:val="000000" w:themeColor="text1"/>
          <w:sz w:val="28"/>
          <w:szCs w:val="28"/>
          <w:lang w:eastAsia="ar-SA"/>
        </w:rPr>
        <w:t xml:space="preserve">. </w:t>
      </w:r>
    </w:p>
    <w:p w:rsidR="00181544" w:rsidRPr="00494807" w:rsidRDefault="00181544" w:rsidP="00181544">
      <w:pPr>
        <w:suppressAutoHyphens/>
        <w:spacing w:after="0" w:line="240" w:lineRule="auto"/>
        <w:ind w:left="795"/>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                                                                                                                                                                                                                                                                                                                                                                                                                                                                                                                                                                                                                                                                                                                                                                                                                                                                                                                                                                                                                                                                            </w:t>
      </w:r>
    </w:p>
    <w:p w:rsidR="00181544" w:rsidRPr="00494807" w:rsidRDefault="00181544" w:rsidP="00181544">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Исполнительный орган формирования Прогноза:</w:t>
      </w:r>
    </w:p>
    <w:p w:rsidR="00181544" w:rsidRPr="00494807" w:rsidRDefault="00181544" w:rsidP="00181544">
      <w:pPr>
        <w:suppressAutoHyphens/>
        <w:spacing w:after="0" w:line="240" w:lineRule="auto"/>
        <w:jc w:val="both"/>
        <w:rPr>
          <w:rFonts w:ascii="Times New Roman" w:eastAsia="Times New Roman" w:hAnsi="Times New Roman" w:cs="Times New Roman"/>
          <w:color w:val="000000" w:themeColor="text1"/>
          <w:sz w:val="28"/>
          <w:szCs w:val="28"/>
          <w:lang w:eastAsia="ar-SA"/>
        </w:rPr>
      </w:pPr>
    </w:p>
    <w:p w:rsidR="00181544" w:rsidRPr="00494807" w:rsidRDefault="00181544" w:rsidP="00181544">
      <w:pPr>
        <w:numPr>
          <w:ilvl w:val="0"/>
          <w:numId w:val="3"/>
        </w:numPr>
        <w:suppressAutoHyphens/>
        <w:spacing w:after="0" w:line="240" w:lineRule="auto"/>
        <w:jc w:val="both"/>
        <w:rPr>
          <w:rFonts w:ascii="Times New Roman" w:eastAsia="Times New Roman" w:hAnsi="Times New Roman" w:cs="Times New Roman"/>
          <w:b/>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Администрация поселка  </w:t>
      </w:r>
      <w:r w:rsidR="00575416" w:rsidRPr="00494807">
        <w:rPr>
          <w:rFonts w:ascii="Times New Roman" w:eastAsia="Times New Roman" w:hAnsi="Times New Roman" w:cs="Times New Roman"/>
          <w:color w:val="000000" w:themeColor="text1"/>
          <w:sz w:val="28"/>
          <w:szCs w:val="28"/>
        </w:rPr>
        <w:t>Полигус</w:t>
      </w:r>
      <w:r w:rsidRPr="00494807">
        <w:rPr>
          <w:rFonts w:ascii="Times New Roman" w:eastAsia="Times New Roman" w:hAnsi="Times New Roman" w:cs="Times New Roman"/>
          <w:color w:val="000000" w:themeColor="text1"/>
          <w:sz w:val="28"/>
          <w:szCs w:val="28"/>
          <w:lang w:eastAsia="ar-SA"/>
        </w:rPr>
        <w:t>.</w:t>
      </w:r>
    </w:p>
    <w:p w:rsidR="00181544" w:rsidRPr="00494807" w:rsidRDefault="00181544" w:rsidP="00181544">
      <w:pPr>
        <w:suppressAutoHyphens/>
        <w:spacing w:after="0" w:line="240" w:lineRule="auto"/>
        <w:ind w:left="795"/>
        <w:jc w:val="both"/>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Использование Прогноза:</w:t>
      </w:r>
    </w:p>
    <w:p w:rsidR="00181544" w:rsidRPr="00494807" w:rsidRDefault="00181544" w:rsidP="00181544">
      <w:p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 </w:t>
      </w:r>
    </w:p>
    <w:p w:rsidR="00181544" w:rsidRPr="00494807" w:rsidRDefault="00181544" w:rsidP="00181544">
      <w:pPr>
        <w:numPr>
          <w:ilvl w:val="0"/>
          <w:numId w:val="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Для принятия решений по вопросам перспектив социально-экономического развития поселка </w:t>
      </w:r>
      <w:r w:rsidR="00575416" w:rsidRPr="00494807">
        <w:rPr>
          <w:rFonts w:ascii="Times New Roman" w:eastAsia="Times New Roman" w:hAnsi="Times New Roman" w:cs="Times New Roman"/>
          <w:color w:val="000000" w:themeColor="text1"/>
          <w:sz w:val="28"/>
          <w:szCs w:val="28"/>
        </w:rPr>
        <w:t>Полигус</w:t>
      </w:r>
      <w:r w:rsidRPr="00494807">
        <w:rPr>
          <w:rFonts w:ascii="Times New Roman" w:eastAsia="Times New Roman" w:hAnsi="Times New Roman" w:cs="Times New Roman"/>
          <w:color w:val="000000" w:themeColor="text1"/>
          <w:sz w:val="28"/>
          <w:szCs w:val="28"/>
          <w:lang w:eastAsia="ar-SA"/>
        </w:rPr>
        <w:t>;</w:t>
      </w:r>
    </w:p>
    <w:p w:rsidR="00181544" w:rsidRPr="00494807" w:rsidRDefault="00181544" w:rsidP="00181544">
      <w:pPr>
        <w:numPr>
          <w:ilvl w:val="0"/>
          <w:numId w:val="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Для формирования программно - целевого планирования поселка </w:t>
      </w:r>
      <w:r w:rsidR="00575416" w:rsidRPr="00494807">
        <w:rPr>
          <w:rFonts w:ascii="Times New Roman" w:eastAsia="Times New Roman" w:hAnsi="Times New Roman" w:cs="Times New Roman"/>
          <w:color w:val="000000" w:themeColor="text1"/>
          <w:sz w:val="28"/>
          <w:szCs w:val="28"/>
        </w:rPr>
        <w:t>Полигус</w:t>
      </w:r>
      <w:r w:rsidRPr="00494807">
        <w:rPr>
          <w:rFonts w:ascii="Times New Roman" w:eastAsia="Times New Roman" w:hAnsi="Times New Roman" w:cs="Times New Roman"/>
          <w:color w:val="000000" w:themeColor="text1"/>
          <w:sz w:val="28"/>
          <w:szCs w:val="28"/>
          <w:lang w:eastAsia="ar-SA"/>
        </w:rPr>
        <w:t>;</w:t>
      </w:r>
    </w:p>
    <w:p w:rsidR="00181544" w:rsidRPr="00494807" w:rsidRDefault="00181544" w:rsidP="00181544">
      <w:pPr>
        <w:numPr>
          <w:ilvl w:val="0"/>
          <w:numId w:val="2"/>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Для разработки и принятия нормативно-правовых актов местных органов власти в соответствии с их полномочиями</w:t>
      </w:r>
    </w:p>
    <w:p w:rsidR="00181544" w:rsidRPr="00494807" w:rsidRDefault="00181544" w:rsidP="00181544">
      <w:pPr>
        <w:suppressAutoHyphens/>
        <w:spacing w:after="0" w:line="240" w:lineRule="auto"/>
        <w:ind w:left="795"/>
        <w:jc w:val="both"/>
        <w:rPr>
          <w:rFonts w:ascii="Times New Roman" w:eastAsia="Times New Roman" w:hAnsi="Times New Roman" w:cs="Times New Roman"/>
          <w:b/>
          <w:color w:val="000000" w:themeColor="text1"/>
          <w:sz w:val="28"/>
          <w:szCs w:val="28"/>
          <w:lang w:eastAsia="ar-SA"/>
        </w:rPr>
      </w:pPr>
      <w:r w:rsidRPr="00494807">
        <w:rPr>
          <w:rFonts w:ascii="Times New Roman" w:eastAsia="Times New Roman" w:hAnsi="Times New Roman" w:cs="Times New Roman"/>
          <w:b/>
          <w:color w:val="000000" w:themeColor="text1"/>
          <w:sz w:val="28"/>
          <w:szCs w:val="28"/>
          <w:lang w:eastAsia="ar-SA"/>
        </w:rPr>
        <w:t xml:space="preserve">                                                                                                                                                                                                                                                                                                                                                                                                                                                                                                                                                                                                                                                                                                                                                                                                                                                                                                                                                                                                                                                                            </w:t>
      </w:r>
    </w:p>
    <w:p w:rsidR="00181544" w:rsidRPr="00494807" w:rsidRDefault="00181544" w:rsidP="00181544">
      <w:pPr>
        <w:keepNext/>
        <w:suppressAutoHyphens/>
        <w:spacing w:after="0" w:line="240" w:lineRule="auto"/>
        <w:outlineLvl w:val="0"/>
        <w:rPr>
          <w:rFonts w:ascii="Times New Roman" w:eastAsia="Times New Roman" w:hAnsi="Times New Roman" w:cs="Times New Roman"/>
          <w:b/>
          <w:color w:val="000000" w:themeColor="text1"/>
          <w:sz w:val="24"/>
          <w:szCs w:val="24"/>
          <w:lang w:eastAsia="ar-SA"/>
        </w:rPr>
      </w:pPr>
    </w:p>
    <w:p w:rsidR="00181544" w:rsidRPr="00494807" w:rsidRDefault="00181544" w:rsidP="00181544">
      <w:pPr>
        <w:keepNext/>
        <w:suppressAutoHyphens/>
        <w:spacing w:after="0" w:line="240" w:lineRule="auto"/>
        <w:jc w:val="center"/>
        <w:outlineLvl w:val="0"/>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Раздел 1.Общая характеристика сельского поселения</w:t>
      </w:r>
    </w:p>
    <w:p w:rsidR="00181544" w:rsidRPr="00494807" w:rsidRDefault="00181544" w:rsidP="00181544">
      <w:pPr>
        <w:suppressAutoHyphens/>
        <w:spacing w:after="0" w:line="240" w:lineRule="auto"/>
        <w:ind w:left="288"/>
        <w:rPr>
          <w:rFonts w:ascii="Times New Roman" w:eastAsia="Times New Roman" w:hAnsi="Times New Roman" w:cs="Times New Roman"/>
          <w:b/>
          <w:color w:val="000000" w:themeColor="text1"/>
          <w:sz w:val="24"/>
          <w:szCs w:val="24"/>
          <w:lang w:eastAsia="ar-SA"/>
        </w:rPr>
      </w:pPr>
    </w:p>
    <w:tbl>
      <w:tblPr>
        <w:tblW w:w="10250" w:type="dxa"/>
        <w:tblInd w:w="-77" w:type="dxa"/>
        <w:tblLayout w:type="fixed"/>
        <w:tblLook w:val="0000"/>
      </w:tblPr>
      <w:tblGrid>
        <w:gridCol w:w="560"/>
        <w:gridCol w:w="3878"/>
        <w:gridCol w:w="1134"/>
        <w:gridCol w:w="1134"/>
        <w:gridCol w:w="1134"/>
        <w:gridCol w:w="1134"/>
        <w:gridCol w:w="1276"/>
      </w:tblGrid>
      <w:tr w:rsidR="00181544" w:rsidRPr="00494807" w:rsidTr="00000F7F">
        <w:trPr>
          <w:trHeight w:val="236"/>
        </w:trPr>
        <w:tc>
          <w:tcPr>
            <w:tcW w:w="560" w:type="dxa"/>
            <w:vMerge w:val="restart"/>
            <w:tcBorders>
              <w:top w:val="single" w:sz="4" w:space="0" w:color="000000"/>
              <w:left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 п/п</w:t>
            </w:r>
          </w:p>
        </w:tc>
        <w:tc>
          <w:tcPr>
            <w:tcW w:w="3878" w:type="dxa"/>
            <w:vMerge w:val="restart"/>
            <w:tcBorders>
              <w:top w:val="single" w:sz="4" w:space="0" w:color="000000"/>
              <w:left w:val="single" w:sz="4" w:space="0" w:color="000000"/>
            </w:tcBorders>
            <w:shd w:val="clear" w:color="auto" w:fill="FFFFFF"/>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324B04" w:rsidRPr="00494807">
              <w:rPr>
                <w:rFonts w:ascii="Times New Roman" w:eastAsia="Times New Roman" w:hAnsi="Times New Roman" w:cs="Times New Roman"/>
                <w:b/>
                <w:color w:val="000000" w:themeColor="text1"/>
                <w:sz w:val="24"/>
                <w:szCs w:val="24"/>
                <w:lang w:eastAsia="ar-SA"/>
              </w:rPr>
              <w:t>2</w:t>
            </w:r>
            <w:r w:rsidR="00162CF3" w:rsidRPr="00494807">
              <w:rPr>
                <w:rFonts w:ascii="Times New Roman" w:eastAsia="Times New Roman" w:hAnsi="Times New Roman" w:cs="Times New Roman"/>
                <w:b/>
                <w:color w:val="000000" w:themeColor="text1"/>
                <w:sz w:val="24"/>
                <w:szCs w:val="24"/>
                <w:lang w:eastAsia="ar-SA"/>
              </w:rPr>
              <w:t>3</w:t>
            </w:r>
            <w:r w:rsidR="00D23C14" w:rsidRPr="00494807">
              <w:rPr>
                <w:rFonts w:ascii="Times New Roman" w:eastAsia="Times New Roman" w:hAnsi="Times New Roman" w:cs="Times New Roman"/>
                <w:b/>
                <w:color w:val="000000" w:themeColor="text1"/>
                <w:sz w:val="24"/>
                <w:szCs w:val="24"/>
                <w:lang w:eastAsia="ar-SA"/>
              </w:rPr>
              <w:t>г</w:t>
            </w: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000F7F" w:rsidRPr="00494807">
              <w:rPr>
                <w:rFonts w:ascii="Times New Roman" w:eastAsia="Times New Roman" w:hAnsi="Times New Roman" w:cs="Times New Roman"/>
                <w:b/>
                <w:color w:val="000000" w:themeColor="text1"/>
                <w:sz w:val="24"/>
                <w:szCs w:val="24"/>
                <w:lang w:eastAsia="ar-SA"/>
              </w:rPr>
              <w:t>2</w:t>
            </w:r>
            <w:r w:rsidR="00162CF3" w:rsidRPr="00494807">
              <w:rPr>
                <w:rFonts w:ascii="Times New Roman" w:eastAsia="Times New Roman" w:hAnsi="Times New Roman" w:cs="Times New Roman"/>
                <w:b/>
                <w:color w:val="000000" w:themeColor="text1"/>
                <w:sz w:val="24"/>
                <w:szCs w:val="24"/>
                <w:lang w:eastAsia="ar-SA"/>
              </w:rPr>
              <w:t>4</w:t>
            </w:r>
            <w:r w:rsidR="00D23C14" w:rsidRPr="00494807">
              <w:rPr>
                <w:rFonts w:ascii="Times New Roman" w:eastAsia="Times New Roman" w:hAnsi="Times New Roman" w:cs="Times New Roman"/>
                <w:b/>
                <w:color w:val="000000" w:themeColor="text1"/>
                <w:sz w:val="24"/>
                <w:szCs w:val="24"/>
                <w:lang w:eastAsia="ar-SA"/>
              </w:rPr>
              <w:t>г</w:t>
            </w: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прогноз</w:t>
            </w:r>
          </w:p>
        </w:tc>
      </w:tr>
      <w:tr w:rsidR="00181544" w:rsidRPr="00494807" w:rsidTr="00000F7F">
        <w:trPr>
          <w:trHeight w:val="301"/>
        </w:trPr>
        <w:tc>
          <w:tcPr>
            <w:tcW w:w="560" w:type="dxa"/>
            <w:vMerge/>
            <w:tcBorders>
              <w:left w:val="single" w:sz="4" w:space="0" w:color="000000"/>
              <w:bottom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3878" w:type="dxa"/>
            <w:vMerge/>
            <w:tcBorders>
              <w:left w:val="single" w:sz="4" w:space="0" w:color="000000"/>
              <w:bottom w:val="single" w:sz="4" w:space="0" w:color="000000"/>
            </w:tcBorders>
            <w:shd w:val="clear" w:color="auto" w:fill="FFFFFF"/>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vMerge/>
            <w:tcBorders>
              <w:left w:val="single" w:sz="4" w:space="0" w:color="000000"/>
              <w:bottom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494807" w:rsidRDefault="00181544"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5</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6</w:t>
            </w:r>
            <w:r w:rsidR="00D23C14" w:rsidRPr="00494807">
              <w:rPr>
                <w:rFonts w:ascii="Times New Roman" w:eastAsia="Times New Roman" w:hAnsi="Times New Roman" w:cs="Times New Roman"/>
                <w:b/>
                <w:color w:val="000000" w:themeColor="text1"/>
                <w:sz w:val="24"/>
                <w:szCs w:val="24"/>
                <w:lang w:eastAsia="ar-SA"/>
              </w:rPr>
              <w:t>г</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7</w:t>
            </w:r>
            <w:r w:rsidR="00D23C14" w:rsidRPr="00494807">
              <w:rPr>
                <w:rFonts w:ascii="Times New Roman" w:eastAsia="Times New Roman" w:hAnsi="Times New Roman" w:cs="Times New Roman"/>
                <w:b/>
                <w:color w:val="000000" w:themeColor="text1"/>
                <w:sz w:val="24"/>
                <w:szCs w:val="24"/>
                <w:lang w:eastAsia="ar-SA"/>
              </w:rPr>
              <w:t>г</w:t>
            </w:r>
          </w:p>
        </w:tc>
      </w:tr>
      <w:tr w:rsidR="00BA52E2" w:rsidRPr="00494807" w:rsidTr="00BA52E2">
        <w:tc>
          <w:tcPr>
            <w:tcW w:w="560" w:type="dxa"/>
            <w:tcBorders>
              <w:top w:val="single" w:sz="4" w:space="0" w:color="000000"/>
              <w:left w:val="single" w:sz="4" w:space="0" w:color="000000"/>
              <w:bottom w:val="single" w:sz="4" w:space="0" w:color="000000"/>
            </w:tcBorders>
            <w:shd w:val="clear" w:color="auto" w:fill="auto"/>
          </w:tcPr>
          <w:p w:rsidR="00BA52E2"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p>
          <w:p w:rsidR="00BA52E2"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3878" w:type="dxa"/>
            <w:tcBorders>
              <w:top w:val="single" w:sz="4" w:space="0" w:color="000000"/>
              <w:left w:val="single" w:sz="4" w:space="0" w:color="000000"/>
              <w:bottom w:val="single" w:sz="4" w:space="0" w:color="000000"/>
            </w:tcBorders>
            <w:shd w:val="clear" w:color="auto" w:fill="auto"/>
          </w:tcPr>
          <w:p w:rsidR="00BA52E2" w:rsidRPr="00494807" w:rsidRDefault="00BA52E2" w:rsidP="00181544">
            <w:pPr>
              <w:suppressAutoHyphens/>
              <w:spacing w:after="0" w:line="240" w:lineRule="auto"/>
              <w:rPr>
                <w:rFonts w:ascii="Times New Roman" w:eastAsia="Times New Roman" w:hAnsi="Times New Roman" w:cs="Times New Roman"/>
                <w:b/>
                <w:color w:val="000000" w:themeColor="text1"/>
                <w:lang w:eastAsia="ar-SA"/>
              </w:rPr>
            </w:pPr>
            <w:r w:rsidRPr="00494807">
              <w:rPr>
                <w:rFonts w:ascii="Times New Roman" w:eastAsia="Times New Roman" w:hAnsi="Times New Roman" w:cs="Times New Roman"/>
                <w:b/>
                <w:color w:val="000000" w:themeColor="text1"/>
                <w:lang w:eastAsia="ar-SA"/>
              </w:rPr>
              <w:t>Территория сельского поселения</w:t>
            </w:r>
          </w:p>
          <w:p w:rsidR="00BA52E2" w:rsidRPr="00494807" w:rsidRDefault="00BA52E2"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Площадь сельского поселения (</w:t>
            </w:r>
            <w:proofErr w:type="gramStart"/>
            <w:r w:rsidRPr="00494807">
              <w:rPr>
                <w:rFonts w:ascii="Times New Roman" w:eastAsia="Times New Roman" w:hAnsi="Times New Roman" w:cs="Times New Roman"/>
                <w:color w:val="000000" w:themeColor="text1"/>
                <w:lang w:eastAsia="ar-SA"/>
              </w:rPr>
              <w:t>га</w:t>
            </w:r>
            <w:proofErr w:type="gramEnd"/>
            <w:r w:rsidRPr="00494807">
              <w:rPr>
                <w:rFonts w:ascii="Times New Roman" w:eastAsia="Times New Roman" w:hAnsi="Times New Roman" w:cs="Times New Roman"/>
                <w:color w:val="000000" w:themeColor="text1"/>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rsidR="00BA52E2"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61,63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2E2" w:rsidRPr="00494807" w:rsidRDefault="00BA52E2" w:rsidP="00BA52E2">
            <w:pPr>
              <w:jc w:val="center"/>
              <w:rPr>
                <w:color w:val="000000" w:themeColor="text1"/>
              </w:rPr>
            </w:pPr>
            <w:r w:rsidRPr="00494807">
              <w:rPr>
                <w:rFonts w:ascii="Times New Roman" w:eastAsia="Times New Roman" w:hAnsi="Times New Roman" w:cs="Times New Roman"/>
                <w:color w:val="000000" w:themeColor="text1"/>
                <w:lang w:eastAsia="ar-SA"/>
              </w:rPr>
              <w:t>61,63</w:t>
            </w:r>
          </w:p>
        </w:tc>
        <w:tc>
          <w:tcPr>
            <w:tcW w:w="1134" w:type="dxa"/>
            <w:tcBorders>
              <w:top w:val="single" w:sz="4" w:space="0" w:color="000000"/>
              <w:left w:val="single" w:sz="4" w:space="0" w:color="000000"/>
              <w:bottom w:val="single" w:sz="4" w:space="0" w:color="000000"/>
              <w:right w:val="single" w:sz="4" w:space="0" w:color="000000"/>
            </w:tcBorders>
            <w:vAlign w:val="center"/>
          </w:tcPr>
          <w:p w:rsidR="00BA52E2" w:rsidRPr="00494807" w:rsidRDefault="00BA52E2" w:rsidP="00BA52E2">
            <w:pPr>
              <w:jc w:val="center"/>
              <w:rPr>
                <w:color w:val="000000" w:themeColor="text1"/>
              </w:rPr>
            </w:pPr>
            <w:r w:rsidRPr="00494807">
              <w:rPr>
                <w:rFonts w:ascii="Times New Roman" w:eastAsia="Times New Roman" w:hAnsi="Times New Roman" w:cs="Times New Roman"/>
                <w:color w:val="000000" w:themeColor="text1"/>
                <w:lang w:eastAsia="ar-SA"/>
              </w:rPr>
              <w:t>61,63</w:t>
            </w:r>
          </w:p>
        </w:tc>
        <w:tc>
          <w:tcPr>
            <w:tcW w:w="1134" w:type="dxa"/>
            <w:tcBorders>
              <w:top w:val="single" w:sz="4" w:space="0" w:color="000000"/>
              <w:left w:val="single" w:sz="4" w:space="0" w:color="000000"/>
              <w:bottom w:val="single" w:sz="4" w:space="0" w:color="000000"/>
              <w:right w:val="single" w:sz="4" w:space="0" w:color="000000"/>
            </w:tcBorders>
            <w:vAlign w:val="center"/>
          </w:tcPr>
          <w:p w:rsidR="00BA52E2" w:rsidRPr="00494807" w:rsidRDefault="00BA52E2" w:rsidP="00BA52E2">
            <w:pPr>
              <w:jc w:val="center"/>
              <w:rPr>
                <w:color w:val="000000" w:themeColor="text1"/>
              </w:rPr>
            </w:pPr>
            <w:r w:rsidRPr="00494807">
              <w:rPr>
                <w:rFonts w:ascii="Times New Roman" w:eastAsia="Times New Roman" w:hAnsi="Times New Roman" w:cs="Times New Roman"/>
                <w:color w:val="000000" w:themeColor="text1"/>
                <w:lang w:eastAsia="ar-SA"/>
              </w:rPr>
              <w:t>61,63</w:t>
            </w:r>
          </w:p>
        </w:tc>
        <w:tc>
          <w:tcPr>
            <w:tcW w:w="1276" w:type="dxa"/>
            <w:tcBorders>
              <w:top w:val="single" w:sz="4" w:space="0" w:color="000000"/>
              <w:left w:val="single" w:sz="4" w:space="0" w:color="000000"/>
              <w:bottom w:val="single" w:sz="4" w:space="0" w:color="000000"/>
              <w:right w:val="single" w:sz="4" w:space="0" w:color="000000"/>
            </w:tcBorders>
            <w:vAlign w:val="center"/>
          </w:tcPr>
          <w:p w:rsidR="00BA52E2" w:rsidRPr="00494807" w:rsidRDefault="00BA52E2" w:rsidP="00BA52E2">
            <w:pPr>
              <w:jc w:val="center"/>
              <w:rPr>
                <w:color w:val="000000" w:themeColor="text1"/>
              </w:rPr>
            </w:pPr>
            <w:r w:rsidRPr="00494807">
              <w:rPr>
                <w:rFonts w:ascii="Times New Roman" w:eastAsia="Times New Roman" w:hAnsi="Times New Roman" w:cs="Times New Roman"/>
                <w:color w:val="000000" w:themeColor="text1"/>
                <w:lang w:eastAsia="ar-SA"/>
              </w:rPr>
              <w:t>61,63</w:t>
            </w:r>
          </w:p>
        </w:tc>
      </w:tr>
      <w:tr w:rsidR="00181544" w:rsidRPr="00494807" w:rsidTr="00000F7F">
        <w:tc>
          <w:tcPr>
            <w:tcW w:w="560"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w:t>
            </w:r>
          </w:p>
        </w:tc>
        <w:tc>
          <w:tcPr>
            <w:tcW w:w="3878"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Общее протяжение освещенных частей улиц, проездов, </w:t>
            </w:r>
            <w:r w:rsidRPr="00494807">
              <w:rPr>
                <w:rFonts w:ascii="Times New Roman" w:eastAsia="Times New Roman" w:hAnsi="Times New Roman" w:cs="Times New Roman"/>
                <w:color w:val="000000" w:themeColor="text1"/>
                <w:lang w:eastAsia="ar-SA"/>
              </w:rPr>
              <w:br/>
              <w:t xml:space="preserve"> набережных и т.п. (км)</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4,210</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4,210</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4,210</w:t>
            </w:r>
          </w:p>
        </w:tc>
        <w:tc>
          <w:tcPr>
            <w:tcW w:w="1276" w:type="dxa"/>
            <w:tcBorders>
              <w:top w:val="single" w:sz="4" w:space="0" w:color="000000"/>
              <w:left w:val="single" w:sz="4" w:space="0" w:color="000000"/>
              <w:bottom w:val="single" w:sz="4" w:space="0" w:color="000000"/>
              <w:right w:val="single" w:sz="4" w:space="0" w:color="000000"/>
            </w:tcBorders>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4,210</w:t>
            </w:r>
          </w:p>
        </w:tc>
      </w:tr>
    </w:tbl>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p>
    <w:p w:rsidR="00181544" w:rsidRPr="00494807" w:rsidRDefault="00181544" w:rsidP="00D05E1E">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Раздел 2.  Органы местного самоуправления</w:t>
      </w:r>
    </w:p>
    <w:p w:rsidR="00181544" w:rsidRPr="00494807" w:rsidRDefault="00181544" w:rsidP="00181544">
      <w:pPr>
        <w:suppressAutoHyphens/>
        <w:spacing w:after="0" w:line="240" w:lineRule="auto"/>
        <w:ind w:left="360"/>
        <w:rPr>
          <w:rFonts w:ascii="Times New Roman" w:eastAsia="Times New Roman" w:hAnsi="Times New Roman" w:cs="Times New Roman"/>
          <w:b/>
          <w:color w:val="000000" w:themeColor="text1"/>
          <w:sz w:val="24"/>
          <w:szCs w:val="24"/>
          <w:lang w:eastAsia="ar-SA"/>
        </w:rPr>
      </w:pPr>
    </w:p>
    <w:tbl>
      <w:tblPr>
        <w:tblW w:w="10251" w:type="dxa"/>
        <w:tblInd w:w="-77" w:type="dxa"/>
        <w:tblLayout w:type="fixed"/>
        <w:tblLook w:val="0000"/>
      </w:tblPr>
      <w:tblGrid>
        <w:gridCol w:w="611"/>
        <w:gridCol w:w="3808"/>
        <w:gridCol w:w="1153"/>
        <w:gridCol w:w="1134"/>
        <w:gridCol w:w="1134"/>
        <w:gridCol w:w="1234"/>
        <w:gridCol w:w="1177"/>
      </w:tblGrid>
      <w:tr w:rsidR="00000F7F" w:rsidRPr="00494807" w:rsidTr="00000F7F">
        <w:trPr>
          <w:trHeight w:val="451"/>
        </w:trPr>
        <w:tc>
          <w:tcPr>
            <w:tcW w:w="611" w:type="dxa"/>
            <w:vMerge w:val="restart"/>
            <w:tcBorders>
              <w:top w:val="single" w:sz="4" w:space="0" w:color="000000"/>
              <w:left w:val="single" w:sz="4" w:space="0" w:color="000000"/>
              <w:right w:val="single" w:sz="4" w:space="0" w:color="auto"/>
            </w:tcBorders>
            <w:shd w:val="clear" w:color="auto" w:fill="FFFFFF"/>
          </w:tcPr>
          <w:p w:rsidR="00000F7F" w:rsidRPr="00494807" w:rsidRDefault="00000F7F"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w:t>
            </w:r>
          </w:p>
          <w:p w:rsidR="00000F7F" w:rsidRPr="00494807" w:rsidRDefault="00000F7F"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п/п</w:t>
            </w:r>
          </w:p>
        </w:tc>
        <w:tc>
          <w:tcPr>
            <w:tcW w:w="3808" w:type="dxa"/>
            <w:vMerge w:val="restart"/>
            <w:tcBorders>
              <w:top w:val="single" w:sz="4" w:space="0" w:color="000000"/>
              <w:left w:val="single" w:sz="4" w:space="0" w:color="auto"/>
              <w:right w:val="single" w:sz="4" w:space="0" w:color="auto"/>
            </w:tcBorders>
            <w:shd w:val="clear" w:color="auto" w:fill="FFFFFF"/>
          </w:tcPr>
          <w:p w:rsidR="00000F7F" w:rsidRPr="00494807" w:rsidRDefault="00000F7F" w:rsidP="00181544">
            <w:pPr>
              <w:suppressAutoHyphens/>
              <w:spacing w:after="0" w:line="240" w:lineRule="auto"/>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 xml:space="preserve"> Состав  лиц,  замещающих выборные муниципальные должности, муниципальные служащие</w:t>
            </w:r>
          </w:p>
        </w:tc>
        <w:tc>
          <w:tcPr>
            <w:tcW w:w="1153" w:type="dxa"/>
            <w:vMerge w:val="restart"/>
            <w:tcBorders>
              <w:top w:val="single" w:sz="4" w:space="0" w:color="000000"/>
              <w:left w:val="single" w:sz="4" w:space="0" w:color="auto"/>
            </w:tcBorders>
            <w:shd w:val="clear" w:color="auto" w:fill="FFFFFF"/>
          </w:tcPr>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324B04" w:rsidRPr="00494807">
              <w:rPr>
                <w:rFonts w:ascii="Times New Roman" w:eastAsia="Times New Roman" w:hAnsi="Times New Roman" w:cs="Times New Roman"/>
                <w:b/>
                <w:color w:val="000000" w:themeColor="text1"/>
                <w:sz w:val="24"/>
                <w:szCs w:val="24"/>
                <w:lang w:eastAsia="ar-SA"/>
              </w:rPr>
              <w:t>2</w:t>
            </w:r>
            <w:r w:rsidR="00162CF3" w:rsidRPr="00494807">
              <w:rPr>
                <w:rFonts w:ascii="Times New Roman" w:eastAsia="Times New Roman" w:hAnsi="Times New Roman" w:cs="Times New Roman"/>
                <w:b/>
                <w:color w:val="000000" w:themeColor="text1"/>
                <w:sz w:val="24"/>
                <w:szCs w:val="24"/>
                <w:lang w:eastAsia="ar-SA"/>
              </w:rPr>
              <w:t>3</w:t>
            </w:r>
            <w:r w:rsidR="00D23C14" w:rsidRPr="00494807">
              <w:rPr>
                <w:rFonts w:ascii="Times New Roman" w:eastAsia="Times New Roman" w:hAnsi="Times New Roman" w:cs="Times New Roman"/>
                <w:b/>
                <w:color w:val="000000" w:themeColor="text1"/>
                <w:sz w:val="24"/>
                <w:szCs w:val="24"/>
                <w:lang w:eastAsia="ar-SA"/>
              </w:rPr>
              <w:t>г</w:t>
            </w:r>
          </w:p>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отчет</w:t>
            </w:r>
          </w:p>
        </w:tc>
        <w:tc>
          <w:tcPr>
            <w:tcW w:w="1134" w:type="dxa"/>
            <w:vMerge w:val="restart"/>
            <w:tcBorders>
              <w:top w:val="single" w:sz="4" w:space="0" w:color="000000"/>
              <w:left w:val="single" w:sz="4" w:space="0" w:color="auto"/>
              <w:right w:val="single" w:sz="4" w:space="0" w:color="auto"/>
            </w:tcBorders>
            <w:shd w:val="clear" w:color="auto" w:fill="FFFFFF"/>
          </w:tcPr>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4</w:t>
            </w:r>
            <w:r w:rsidR="00D23C14" w:rsidRPr="00494807">
              <w:rPr>
                <w:rFonts w:ascii="Times New Roman" w:eastAsia="Times New Roman" w:hAnsi="Times New Roman" w:cs="Times New Roman"/>
                <w:b/>
                <w:color w:val="000000" w:themeColor="text1"/>
                <w:sz w:val="24"/>
                <w:szCs w:val="24"/>
                <w:lang w:eastAsia="ar-SA"/>
              </w:rPr>
              <w:t>г</w:t>
            </w:r>
          </w:p>
          <w:p w:rsidR="00000F7F" w:rsidRPr="00494807" w:rsidRDefault="00000F7F" w:rsidP="00000F7F">
            <w:pPr>
              <w:suppressAutoHyphens/>
              <w:spacing w:after="0" w:line="240" w:lineRule="auto"/>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оценка</w:t>
            </w:r>
          </w:p>
        </w:tc>
        <w:tc>
          <w:tcPr>
            <w:tcW w:w="3545" w:type="dxa"/>
            <w:gridSpan w:val="3"/>
            <w:tcBorders>
              <w:top w:val="single" w:sz="4" w:space="0" w:color="000000"/>
              <w:left w:val="single" w:sz="4" w:space="0" w:color="auto"/>
              <w:bottom w:val="single" w:sz="4" w:space="0" w:color="auto"/>
              <w:right w:val="single" w:sz="4" w:space="0" w:color="000000"/>
            </w:tcBorders>
            <w:shd w:val="clear" w:color="auto" w:fill="FFFFFF"/>
          </w:tcPr>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прогноз</w:t>
            </w:r>
          </w:p>
        </w:tc>
      </w:tr>
      <w:tr w:rsidR="00181544" w:rsidRPr="00494807" w:rsidTr="00000F7F">
        <w:trPr>
          <w:trHeight w:val="645"/>
        </w:trPr>
        <w:tc>
          <w:tcPr>
            <w:tcW w:w="611" w:type="dxa"/>
            <w:vMerge/>
            <w:tcBorders>
              <w:left w:val="single" w:sz="4" w:space="0" w:color="000000"/>
              <w:bottom w:val="single" w:sz="4" w:space="0" w:color="000000"/>
              <w:right w:val="single" w:sz="4" w:space="0" w:color="auto"/>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3808" w:type="dxa"/>
            <w:vMerge/>
            <w:tcBorders>
              <w:left w:val="single" w:sz="4" w:space="0" w:color="auto"/>
              <w:bottom w:val="single" w:sz="4" w:space="0" w:color="000000"/>
              <w:right w:val="single" w:sz="4" w:space="0" w:color="auto"/>
            </w:tcBorders>
            <w:shd w:val="clear" w:color="auto" w:fill="FFFFFF"/>
          </w:tcPr>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p>
        </w:tc>
        <w:tc>
          <w:tcPr>
            <w:tcW w:w="1153" w:type="dxa"/>
            <w:vMerge/>
            <w:tcBorders>
              <w:left w:val="single" w:sz="4" w:space="0" w:color="auto"/>
              <w:bottom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vMerge/>
            <w:tcBorders>
              <w:left w:val="single" w:sz="4" w:space="0" w:color="auto"/>
              <w:bottom w:val="single" w:sz="4" w:space="0" w:color="000000"/>
              <w:right w:val="single" w:sz="4" w:space="0" w:color="auto"/>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5</w:t>
            </w:r>
            <w:r w:rsidR="00D23C14" w:rsidRPr="00494807">
              <w:rPr>
                <w:rFonts w:ascii="Times New Roman" w:eastAsia="Times New Roman" w:hAnsi="Times New Roman" w:cs="Times New Roman"/>
                <w:b/>
                <w:color w:val="000000" w:themeColor="text1"/>
                <w:sz w:val="24"/>
                <w:szCs w:val="24"/>
                <w:lang w:eastAsia="ar-SA"/>
              </w:rPr>
              <w:t>г</w:t>
            </w:r>
          </w:p>
        </w:tc>
        <w:tc>
          <w:tcPr>
            <w:tcW w:w="1234" w:type="dxa"/>
            <w:tcBorders>
              <w:top w:val="single" w:sz="4" w:space="0" w:color="auto"/>
              <w:left w:val="single" w:sz="4" w:space="0" w:color="auto"/>
              <w:bottom w:val="single" w:sz="4" w:space="0" w:color="000000"/>
              <w:right w:val="single" w:sz="4" w:space="0" w:color="auto"/>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6</w:t>
            </w:r>
            <w:r w:rsidR="00D23C14" w:rsidRPr="00494807">
              <w:rPr>
                <w:rFonts w:ascii="Times New Roman" w:eastAsia="Times New Roman" w:hAnsi="Times New Roman" w:cs="Times New Roman"/>
                <w:b/>
                <w:color w:val="000000" w:themeColor="text1"/>
                <w:sz w:val="24"/>
                <w:szCs w:val="24"/>
                <w:lang w:eastAsia="ar-SA"/>
              </w:rPr>
              <w:t>г</w:t>
            </w:r>
          </w:p>
        </w:tc>
        <w:tc>
          <w:tcPr>
            <w:tcW w:w="1177" w:type="dxa"/>
            <w:tcBorders>
              <w:top w:val="single" w:sz="4" w:space="0" w:color="auto"/>
              <w:left w:val="single" w:sz="4" w:space="0" w:color="auto"/>
              <w:bottom w:val="single" w:sz="4" w:space="0" w:color="000000"/>
              <w:right w:val="single" w:sz="4" w:space="0" w:color="000000"/>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7</w:t>
            </w:r>
            <w:r w:rsidR="00D23C14" w:rsidRPr="00494807">
              <w:rPr>
                <w:rFonts w:ascii="Times New Roman" w:eastAsia="Times New Roman" w:hAnsi="Times New Roman" w:cs="Times New Roman"/>
                <w:b/>
                <w:color w:val="000000" w:themeColor="text1"/>
                <w:sz w:val="24"/>
                <w:szCs w:val="24"/>
                <w:lang w:eastAsia="ar-SA"/>
              </w:rPr>
              <w:t>г</w:t>
            </w:r>
          </w:p>
        </w:tc>
      </w:tr>
      <w:tr w:rsidR="00181544" w:rsidRPr="00494807" w:rsidTr="00000F7F">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Исполнительно-распорядительный орган</w:t>
            </w:r>
          </w:p>
        </w:tc>
      </w:tr>
      <w:tr w:rsidR="00181544" w:rsidRPr="00494807" w:rsidTr="00000F7F">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 xml:space="preserve"> Администрация поселка </w:t>
            </w:r>
            <w:r w:rsidR="00575416" w:rsidRPr="00494807">
              <w:rPr>
                <w:rFonts w:ascii="Times New Roman" w:eastAsia="Times New Roman" w:hAnsi="Times New Roman" w:cs="Times New Roman"/>
                <w:b/>
                <w:color w:val="000000" w:themeColor="text1"/>
                <w:lang w:eastAsia="ar-SA"/>
              </w:rPr>
              <w:t>Полигус</w:t>
            </w:r>
          </w:p>
        </w:tc>
      </w:tr>
      <w:tr w:rsidR="00181544" w:rsidRPr="00494807" w:rsidTr="00000F7F">
        <w:trPr>
          <w:trHeight w:val="305"/>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lang w:eastAsia="ar-SA"/>
              </w:rPr>
              <w:t xml:space="preserve">Глава поселка </w:t>
            </w:r>
            <w:r w:rsidR="00575416" w:rsidRPr="00494807">
              <w:rPr>
                <w:rFonts w:ascii="Times New Roman" w:eastAsia="Times New Roman" w:hAnsi="Times New Roman" w:cs="Times New Roman"/>
                <w:color w:val="000000" w:themeColor="text1"/>
                <w:lang w:eastAsia="ar-SA"/>
              </w:rPr>
              <w:t>Полигус</w:t>
            </w:r>
          </w:p>
        </w:tc>
        <w:tc>
          <w:tcPr>
            <w:tcW w:w="1153" w:type="dxa"/>
            <w:tcBorders>
              <w:top w:val="single" w:sz="4" w:space="0" w:color="000000"/>
              <w:left w:val="single" w:sz="4" w:space="0" w:color="auto"/>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r>
      <w:tr w:rsidR="00181544" w:rsidRPr="00494807" w:rsidTr="00000F7F">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575416"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Заместитель главы поселка Полигус</w:t>
            </w:r>
          </w:p>
        </w:tc>
        <w:tc>
          <w:tcPr>
            <w:tcW w:w="1153" w:type="dxa"/>
            <w:tcBorders>
              <w:top w:val="single" w:sz="4" w:space="0" w:color="000000"/>
              <w:left w:val="single" w:sz="4" w:space="0" w:color="auto"/>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r>
      <w:tr w:rsidR="00181544" w:rsidRPr="00494807" w:rsidTr="00000F7F">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BA52E2" w:rsidP="00181544">
            <w:pPr>
              <w:suppressAutoHyphens/>
              <w:spacing w:after="0" w:line="240" w:lineRule="auto"/>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lang w:eastAsia="ar-SA"/>
              </w:rPr>
              <w:t>Ведущий специалист</w:t>
            </w:r>
          </w:p>
        </w:tc>
        <w:tc>
          <w:tcPr>
            <w:tcW w:w="1153" w:type="dxa"/>
            <w:tcBorders>
              <w:top w:val="single" w:sz="4" w:space="0" w:color="000000"/>
              <w:left w:val="single" w:sz="4" w:space="0" w:color="auto"/>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r>
      <w:tr w:rsidR="00181544" w:rsidRPr="00494807" w:rsidTr="00000F7F">
        <w:trPr>
          <w:trHeight w:val="35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Представительный орган местного самоуправления – поселковый Совет депутатов (количество депутатов - 7)</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181544" w:rsidP="00181544">
            <w:pPr>
              <w:suppressAutoHyphens/>
              <w:snapToGrid w:val="0"/>
              <w:spacing w:after="0" w:line="240" w:lineRule="auto"/>
              <w:rPr>
                <w:rFonts w:ascii="Times New Roman" w:eastAsia="Times New Roman" w:hAnsi="Times New Roman" w:cs="Times New Roman"/>
                <w:b/>
                <w:color w:val="000000" w:themeColor="text1"/>
                <w:sz w:val="24"/>
                <w:szCs w:val="24"/>
                <w:lang w:eastAsia="ar-SA"/>
              </w:rPr>
            </w:pPr>
          </w:p>
        </w:tc>
      </w:tr>
    </w:tbl>
    <w:p w:rsidR="00181544" w:rsidRPr="00494807"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Раздел 3. Демографические показатели</w:t>
      </w: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4"/>
          <w:szCs w:val="24"/>
          <w:lang w:eastAsia="ar-SA"/>
        </w:rPr>
      </w:pPr>
    </w:p>
    <w:tbl>
      <w:tblPr>
        <w:tblW w:w="10108" w:type="dxa"/>
        <w:tblInd w:w="-77" w:type="dxa"/>
        <w:tblLayout w:type="fixed"/>
        <w:tblLook w:val="0000"/>
      </w:tblPr>
      <w:tblGrid>
        <w:gridCol w:w="611"/>
        <w:gridCol w:w="3827"/>
        <w:gridCol w:w="1134"/>
        <w:gridCol w:w="1134"/>
        <w:gridCol w:w="1134"/>
        <w:gridCol w:w="1134"/>
        <w:gridCol w:w="1134"/>
      </w:tblGrid>
      <w:tr w:rsidR="00000F7F" w:rsidRPr="00494807" w:rsidTr="00000F7F">
        <w:trPr>
          <w:trHeight w:val="258"/>
        </w:trPr>
        <w:tc>
          <w:tcPr>
            <w:tcW w:w="611" w:type="dxa"/>
            <w:vMerge w:val="restart"/>
            <w:tcBorders>
              <w:top w:val="single" w:sz="4" w:space="0" w:color="000000"/>
              <w:left w:val="single" w:sz="4" w:space="0" w:color="000000"/>
            </w:tcBorders>
            <w:shd w:val="clear" w:color="auto" w:fill="FFFFFF"/>
          </w:tcPr>
          <w:p w:rsidR="00000F7F" w:rsidRPr="00494807" w:rsidRDefault="00000F7F"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lastRenderedPageBreak/>
              <w:t>№ п/п</w:t>
            </w:r>
          </w:p>
        </w:tc>
        <w:tc>
          <w:tcPr>
            <w:tcW w:w="3827" w:type="dxa"/>
            <w:vMerge w:val="restart"/>
            <w:tcBorders>
              <w:top w:val="single" w:sz="4" w:space="0" w:color="000000"/>
              <w:left w:val="single" w:sz="4" w:space="0" w:color="000000"/>
            </w:tcBorders>
            <w:shd w:val="clear" w:color="auto" w:fill="FFFFFF"/>
            <w:vAlign w:val="center"/>
          </w:tcPr>
          <w:p w:rsidR="00000F7F" w:rsidRPr="00494807" w:rsidRDefault="00000F7F"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324B04" w:rsidRPr="00494807">
              <w:rPr>
                <w:rFonts w:ascii="Times New Roman" w:eastAsia="Times New Roman" w:hAnsi="Times New Roman" w:cs="Times New Roman"/>
                <w:b/>
                <w:color w:val="000000" w:themeColor="text1"/>
                <w:sz w:val="24"/>
                <w:szCs w:val="24"/>
                <w:lang w:eastAsia="ar-SA"/>
              </w:rPr>
              <w:t>2</w:t>
            </w:r>
            <w:r w:rsidR="00162CF3" w:rsidRPr="00494807">
              <w:rPr>
                <w:rFonts w:ascii="Times New Roman" w:eastAsia="Times New Roman" w:hAnsi="Times New Roman" w:cs="Times New Roman"/>
                <w:b/>
                <w:color w:val="000000" w:themeColor="text1"/>
                <w:sz w:val="24"/>
                <w:szCs w:val="24"/>
                <w:lang w:eastAsia="ar-SA"/>
              </w:rPr>
              <w:t>3</w:t>
            </w:r>
            <w:r w:rsidR="00D23C14" w:rsidRPr="00494807">
              <w:rPr>
                <w:rFonts w:ascii="Times New Roman" w:eastAsia="Times New Roman" w:hAnsi="Times New Roman" w:cs="Times New Roman"/>
                <w:b/>
                <w:color w:val="000000" w:themeColor="text1"/>
                <w:sz w:val="24"/>
                <w:szCs w:val="24"/>
                <w:lang w:eastAsia="ar-SA"/>
              </w:rPr>
              <w:t>г</w:t>
            </w:r>
          </w:p>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4</w:t>
            </w:r>
            <w:r w:rsidR="00D23C14" w:rsidRPr="00494807">
              <w:rPr>
                <w:rFonts w:ascii="Times New Roman" w:eastAsia="Times New Roman" w:hAnsi="Times New Roman" w:cs="Times New Roman"/>
                <w:b/>
                <w:color w:val="000000" w:themeColor="text1"/>
                <w:sz w:val="24"/>
                <w:szCs w:val="24"/>
                <w:lang w:eastAsia="ar-SA"/>
              </w:rPr>
              <w:t>г</w:t>
            </w:r>
          </w:p>
          <w:p w:rsidR="00000F7F" w:rsidRPr="00494807" w:rsidRDefault="00000F7F" w:rsidP="00000F7F">
            <w:pPr>
              <w:suppressAutoHyphens/>
              <w:spacing w:after="0" w:line="240" w:lineRule="auto"/>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прогноз</w:t>
            </w:r>
          </w:p>
        </w:tc>
      </w:tr>
      <w:tr w:rsidR="00181544" w:rsidRPr="00494807" w:rsidTr="00000F7F">
        <w:trPr>
          <w:trHeight w:val="279"/>
        </w:trPr>
        <w:tc>
          <w:tcPr>
            <w:tcW w:w="611" w:type="dxa"/>
            <w:vMerge/>
            <w:tcBorders>
              <w:left w:val="single" w:sz="4" w:space="0" w:color="000000"/>
              <w:bottom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3827" w:type="dxa"/>
            <w:vMerge/>
            <w:tcBorders>
              <w:left w:val="single" w:sz="4" w:space="0" w:color="000000"/>
              <w:bottom w:val="single" w:sz="4" w:space="0" w:color="000000"/>
            </w:tcBorders>
            <w:shd w:val="clear" w:color="auto" w:fill="FFFFFF"/>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vMerge/>
            <w:tcBorders>
              <w:left w:val="single" w:sz="4" w:space="0" w:color="000000"/>
              <w:bottom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5</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6</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7</w:t>
            </w:r>
            <w:r w:rsidR="00D23C14" w:rsidRPr="00494807">
              <w:rPr>
                <w:rFonts w:ascii="Times New Roman" w:eastAsia="Times New Roman" w:hAnsi="Times New Roman" w:cs="Times New Roman"/>
                <w:b/>
                <w:color w:val="000000" w:themeColor="text1"/>
                <w:sz w:val="24"/>
                <w:szCs w:val="24"/>
                <w:lang w:eastAsia="ar-SA"/>
              </w:rPr>
              <w:t>г</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3827"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494807" w:rsidRDefault="000C1A8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494807" w:rsidRDefault="008707C9" w:rsidP="009B6369">
            <w:pPr>
              <w:suppressAutoHyphens/>
              <w:spacing w:after="0" w:line="240" w:lineRule="auto"/>
              <w:jc w:val="center"/>
              <w:rPr>
                <w:rFonts w:ascii="Times New Roman" w:eastAsia="Times New Roman" w:hAnsi="Times New Roman" w:cs="Times New Roman"/>
                <w:color w:val="000000" w:themeColor="text1"/>
                <w:lang w:val="en-US" w:eastAsia="ar-SA"/>
              </w:rPr>
            </w:pPr>
            <w:r w:rsidRPr="00494807">
              <w:rPr>
                <w:rFonts w:ascii="Times New Roman" w:eastAsia="Times New Roman" w:hAnsi="Times New Roman" w:cs="Times New Roman"/>
                <w:color w:val="000000" w:themeColor="text1"/>
                <w:lang w:eastAsia="ar-SA"/>
              </w:rPr>
              <w:t>24</w:t>
            </w:r>
            <w:r w:rsidR="00C72637" w:rsidRPr="00494807">
              <w:rPr>
                <w:rFonts w:ascii="Times New Roman" w:eastAsia="Times New Roman" w:hAnsi="Times New Roman" w:cs="Times New Roman"/>
                <w:color w:val="000000" w:themeColor="text1"/>
                <w:lang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494807" w:rsidRDefault="009B6369"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24</w:t>
            </w:r>
            <w:r w:rsidR="00C72637" w:rsidRPr="00494807">
              <w:rPr>
                <w:rFonts w:ascii="Times New Roman" w:eastAsia="Times New Roman" w:hAnsi="Times New Roman" w:cs="Times New Roman"/>
                <w:color w:val="000000" w:themeColor="text1"/>
                <w:lang w:eastAsia="ar-SA"/>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494807" w:rsidRDefault="00D826A0" w:rsidP="00BA52E2">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24</w:t>
            </w:r>
            <w:r w:rsidR="00C72637" w:rsidRPr="00494807">
              <w:rPr>
                <w:rFonts w:ascii="Times New Roman" w:eastAsia="Times New Roman" w:hAnsi="Times New Roman" w:cs="Times New Roman"/>
                <w:color w:val="000000" w:themeColor="text1"/>
                <w:lang w:eastAsia="ar-SA"/>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494807" w:rsidRDefault="00D826A0"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248</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w:t>
            </w:r>
          </w:p>
        </w:tc>
        <w:tc>
          <w:tcPr>
            <w:tcW w:w="3827"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proofErr w:type="gramStart"/>
            <w:r w:rsidRPr="00494807">
              <w:rPr>
                <w:rFonts w:ascii="Times New Roman" w:eastAsia="Times New Roman" w:hAnsi="Times New Roman" w:cs="Times New Roman"/>
                <w:color w:val="000000" w:themeColor="text1"/>
                <w:lang w:eastAsia="ar-SA"/>
              </w:rPr>
              <w:t xml:space="preserve">Число родившихся за год человек) </w:t>
            </w:r>
            <w:proofErr w:type="gramEnd"/>
          </w:p>
        </w:tc>
        <w:tc>
          <w:tcPr>
            <w:tcW w:w="1134"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C72637"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3</w:t>
            </w:r>
          </w:p>
        </w:tc>
        <w:tc>
          <w:tcPr>
            <w:tcW w:w="1134" w:type="dxa"/>
            <w:tcBorders>
              <w:top w:val="single" w:sz="4" w:space="0" w:color="000000"/>
              <w:left w:val="single" w:sz="4" w:space="0" w:color="000000"/>
              <w:bottom w:val="single" w:sz="4" w:space="0" w:color="000000"/>
              <w:right w:val="single" w:sz="4" w:space="0" w:color="000000"/>
            </w:tcBorders>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3</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3.</w:t>
            </w:r>
          </w:p>
        </w:tc>
        <w:tc>
          <w:tcPr>
            <w:tcW w:w="3827"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C72637"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w:t>
            </w:r>
          </w:p>
        </w:tc>
        <w:tc>
          <w:tcPr>
            <w:tcW w:w="3827"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C72637"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BA52E2" w:rsidP="00D826A0">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w:t>
            </w:r>
            <w:r w:rsidRPr="00494807">
              <w:rPr>
                <w:rFonts w:ascii="Times New Roman" w:eastAsia="Times New Roman" w:hAnsi="Times New Roman" w:cs="Times New Roman"/>
                <w:color w:val="000000" w:themeColor="text1"/>
                <w:lang w:val="en-US" w:eastAsia="ar-SA"/>
              </w:rPr>
              <w:t>/</w:t>
            </w:r>
            <w:r w:rsidR="00D826A0"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181544" w:rsidRPr="00494807" w:rsidRDefault="00BA52E2" w:rsidP="00D826A0">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val="en-US" w:eastAsia="ar-SA"/>
              </w:rPr>
              <w:t>3/</w:t>
            </w:r>
            <w:r w:rsidR="00D826A0" w:rsidRPr="00494807">
              <w:rPr>
                <w:rFonts w:ascii="Times New Roman" w:eastAsia="Times New Roman" w:hAnsi="Times New Roman" w:cs="Times New Roman"/>
                <w:color w:val="000000" w:themeColor="text1"/>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181544" w:rsidRPr="00494807" w:rsidRDefault="00BA52E2" w:rsidP="00D826A0">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val="en-US" w:eastAsia="ar-SA"/>
              </w:rPr>
              <w:t>3/</w:t>
            </w:r>
            <w:r w:rsidR="00D826A0" w:rsidRPr="00494807">
              <w:rPr>
                <w:rFonts w:ascii="Times New Roman" w:eastAsia="Times New Roman" w:hAnsi="Times New Roman" w:cs="Times New Roman"/>
                <w:color w:val="000000" w:themeColor="text1"/>
                <w:lang w:eastAsia="ar-SA"/>
              </w:rPr>
              <w:t>0</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5.</w:t>
            </w:r>
          </w:p>
        </w:tc>
        <w:tc>
          <w:tcPr>
            <w:tcW w:w="3827"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napToGrid w:val="0"/>
              <w:spacing w:after="0" w:line="240" w:lineRule="auto"/>
              <w:jc w:val="center"/>
              <w:rPr>
                <w:rFonts w:ascii="Times New Roman" w:eastAsia="Times New Roman" w:hAnsi="Times New Roman" w:cs="Times New Roman"/>
                <w:color w:val="000000" w:themeColor="text1"/>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C72637" w:rsidP="00181544">
            <w:pPr>
              <w:suppressAutoHyphens/>
              <w:snapToGrid w:val="0"/>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C72637" w:rsidP="00181544">
            <w:pPr>
              <w:suppressAutoHyphens/>
              <w:snapToGrid w:val="0"/>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181544" w:rsidRPr="00494807" w:rsidRDefault="00C72637" w:rsidP="00181544">
            <w:pPr>
              <w:suppressAutoHyphens/>
              <w:snapToGrid w:val="0"/>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181544" w:rsidRPr="00494807" w:rsidRDefault="00C72637" w:rsidP="00181544">
            <w:pPr>
              <w:suppressAutoHyphens/>
              <w:snapToGrid w:val="0"/>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w:t>
            </w:r>
          </w:p>
        </w:tc>
      </w:tr>
    </w:tbl>
    <w:p w:rsidR="00181544" w:rsidRPr="00494807" w:rsidRDefault="00181544" w:rsidP="00181544">
      <w:pPr>
        <w:keepNext/>
        <w:suppressAutoHyphens/>
        <w:spacing w:before="240" w:after="60" w:line="240" w:lineRule="auto"/>
        <w:ind w:left="720" w:hanging="720"/>
        <w:jc w:val="center"/>
        <w:outlineLvl w:val="2"/>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Раздел 4. Жилищно-коммунальное хозяйство</w:t>
      </w: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4"/>
          <w:szCs w:val="24"/>
          <w:lang w:eastAsia="ar-SA"/>
        </w:rPr>
      </w:pPr>
    </w:p>
    <w:tbl>
      <w:tblPr>
        <w:tblW w:w="10108" w:type="dxa"/>
        <w:tblInd w:w="-77" w:type="dxa"/>
        <w:tblLayout w:type="fixed"/>
        <w:tblLook w:val="0000"/>
      </w:tblPr>
      <w:tblGrid>
        <w:gridCol w:w="611"/>
        <w:gridCol w:w="3841"/>
        <w:gridCol w:w="1139"/>
        <w:gridCol w:w="1115"/>
        <w:gridCol w:w="1134"/>
        <w:gridCol w:w="1134"/>
        <w:gridCol w:w="1134"/>
      </w:tblGrid>
      <w:tr w:rsidR="00000F7F" w:rsidRPr="00494807" w:rsidTr="00000F7F">
        <w:trPr>
          <w:trHeight w:val="258"/>
        </w:trPr>
        <w:tc>
          <w:tcPr>
            <w:tcW w:w="611" w:type="dxa"/>
            <w:vMerge w:val="restart"/>
            <w:tcBorders>
              <w:top w:val="single" w:sz="4" w:space="0" w:color="000000"/>
              <w:left w:val="single" w:sz="4" w:space="0" w:color="000000"/>
            </w:tcBorders>
            <w:shd w:val="clear" w:color="auto" w:fill="FFFFFF"/>
          </w:tcPr>
          <w:p w:rsidR="00000F7F" w:rsidRPr="00494807" w:rsidRDefault="00000F7F" w:rsidP="00181544">
            <w:pPr>
              <w:suppressAutoHyphens/>
              <w:spacing w:after="0" w:line="240" w:lineRule="auto"/>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 п/п</w:t>
            </w:r>
          </w:p>
        </w:tc>
        <w:tc>
          <w:tcPr>
            <w:tcW w:w="3841" w:type="dxa"/>
            <w:vMerge w:val="restart"/>
            <w:tcBorders>
              <w:top w:val="single" w:sz="4" w:space="0" w:color="000000"/>
              <w:left w:val="single" w:sz="4" w:space="0" w:color="000000"/>
              <w:right w:val="single" w:sz="4" w:space="0" w:color="auto"/>
            </w:tcBorders>
            <w:shd w:val="clear" w:color="auto" w:fill="FFFFFF"/>
            <w:vAlign w:val="center"/>
          </w:tcPr>
          <w:p w:rsidR="00000F7F" w:rsidRPr="00494807" w:rsidRDefault="00000F7F" w:rsidP="00181544">
            <w:pPr>
              <w:suppressAutoHyphens/>
              <w:spacing w:after="0" w:line="240" w:lineRule="auto"/>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FFFFFF"/>
          </w:tcPr>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324B04" w:rsidRPr="00494807">
              <w:rPr>
                <w:rFonts w:ascii="Times New Roman" w:eastAsia="Times New Roman" w:hAnsi="Times New Roman" w:cs="Times New Roman"/>
                <w:b/>
                <w:color w:val="000000" w:themeColor="text1"/>
                <w:sz w:val="24"/>
                <w:szCs w:val="24"/>
                <w:lang w:eastAsia="ar-SA"/>
              </w:rPr>
              <w:t>2</w:t>
            </w:r>
            <w:r w:rsidR="00162CF3" w:rsidRPr="00494807">
              <w:rPr>
                <w:rFonts w:ascii="Times New Roman" w:eastAsia="Times New Roman" w:hAnsi="Times New Roman" w:cs="Times New Roman"/>
                <w:b/>
                <w:color w:val="000000" w:themeColor="text1"/>
                <w:sz w:val="24"/>
                <w:szCs w:val="24"/>
                <w:lang w:eastAsia="ar-SA"/>
              </w:rPr>
              <w:t>3</w:t>
            </w:r>
            <w:r w:rsidR="00D23C14" w:rsidRPr="00494807">
              <w:rPr>
                <w:rFonts w:ascii="Times New Roman" w:eastAsia="Times New Roman" w:hAnsi="Times New Roman" w:cs="Times New Roman"/>
                <w:b/>
                <w:color w:val="000000" w:themeColor="text1"/>
                <w:sz w:val="24"/>
                <w:szCs w:val="24"/>
                <w:lang w:eastAsia="ar-SA"/>
              </w:rPr>
              <w:t>г</w:t>
            </w:r>
          </w:p>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отчет</w:t>
            </w:r>
          </w:p>
        </w:tc>
        <w:tc>
          <w:tcPr>
            <w:tcW w:w="1115" w:type="dxa"/>
            <w:vMerge w:val="restart"/>
            <w:tcBorders>
              <w:top w:val="single" w:sz="4" w:space="0" w:color="000000"/>
              <w:left w:val="single" w:sz="4" w:space="0" w:color="auto"/>
            </w:tcBorders>
            <w:shd w:val="clear" w:color="auto" w:fill="FFFFFF"/>
          </w:tcPr>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4</w:t>
            </w:r>
            <w:r w:rsidR="00D23C14" w:rsidRPr="00494807">
              <w:rPr>
                <w:rFonts w:ascii="Times New Roman" w:eastAsia="Times New Roman" w:hAnsi="Times New Roman" w:cs="Times New Roman"/>
                <w:b/>
                <w:color w:val="000000" w:themeColor="text1"/>
                <w:sz w:val="24"/>
                <w:szCs w:val="24"/>
                <w:lang w:eastAsia="ar-SA"/>
              </w:rPr>
              <w:t>г</w:t>
            </w:r>
          </w:p>
          <w:p w:rsidR="00000F7F" w:rsidRPr="00494807" w:rsidRDefault="00000F7F" w:rsidP="00000F7F">
            <w:pPr>
              <w:suppressAutoHyphens/>
              <w:spacing w:after="0" w:line="240" w:lineRule="auto"/>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000F7F" w:rsidRPr="00494807" w:rsidRDefault="00000F7F" w:rsidP="00000F7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прогноз</w:t>
            </w:r>
          </w:p>
        </w:tc>
      </w:tr>
      <w:tr w:rsidR="00181544" w:rsidRPr="00494807" w:rsidTr="00000F7F">
        <w:trPr>
          <w:trHeight w:val="236"/>
        </w:trPr>
        <w:tc>
          <w:tcPr>
            <w:tcW w:w="611" w:type="dxa"/>
            <w:vMerge/>
            <w:tcBorders>
              <w:left w:val="single" w:sz="4" w:space="0" w:color="000000"/>
              <w:bottom w:val="single" w:sz="4" w:space="0" w:color="000000"/>
            </w:tcBorders>
            <w:shd w:val="clear" w:color="auto" w:fill="FFFFFF"/>
          </w:tcPr>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p>
        </w:tc>
        <w:tc>
          <w:tcPr>
            <w:tcW w:w="3841" w:type="dxa"/>
            <w:vMerge/>
            <w:tcBorders>
              <w:left w:val="single" w:sz="4" w:space="0" w:color="000000"/>
              <w:bottom w:val="single" w:sz="4" w:space="0" w:color="000000"/>
              <w:right w:val="single" w:sz="4" w:space="0" w:color="auto"/>
            </w:tcBorders>
            <w:shd w:val="clear" w:color="auto" w:fill="FFFFFF"/>
            <w:vAlign w:val="center"/>
          </w:tcPr>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p>
        </w:tc>
        <w:tc>
          <w:tcPr>
            <w:tcW w:w="1139" w:type="dxa"/>
            <w:vMerge/>
            <w:tcBorders>
              <w:left w:val="single" w:sz="4" w:space="0" w:color="000000"/>
              <w:bottom w:val="single" w:sz="4" w:space="0" w:color="000000"/>
              <w:right w:val="single" w:sz="4" w:space="0" w:color="auto"/>
            </w:tcBorders>
            <w:shd w:val="clear" w:color="auto" w:fill="FFFFFF"/>
            <w:vAlign w:val="center"/>
          </w:tcPr>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p>
        </w:tc>
        <w:tc>
          <w:tcPr>
            <w:tcW w:w="1115" w:type="dxa"/>
            <w:vMerge/>
            <w:tcBorders>
              <w:left w:val="single" w:sz="4" w:space="0" w:color="auto"/>
              <w:bottom w:val="single" w:sz="4" w:space="0" w:color="000000"/>
            </w:tcBorders>
            <w:shd w:val="clear" w:color="auto" w:fill="FFFFFF"/>
            <w:vAlign w:val="center"/>
          </w:tcPr>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5</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6</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494807" w:rsidRDefault="00000F7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7</w:t>
            </w:r>
            <w:r w:rsidR="00D23C14" w:rsidRPr="00494807">
              <w:rPr>
                <w:rFonts w:ascii="Times New Roman" w:eastAsia="Times New Roman" w:hAnsi="Times New Roman" w:cs="Times New Roman"/>
                <w:b/>
                <w:color w:val="000000" w:themeColor="text1"/>
                <w:sz w:val="24"/>
                <w:szCs w:val="24"/>
                <w:lang w:eastAsia="ar-SA"/>
              </w:rPr>
              <w:t>г</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shd w:val="clear" w:color="auto" w:fill="FFFF00"/>
                <w:lang w:eastAsia="ar-SA"/>
              </w:rPr>
            </w:pPr>
            <w:r w:rsidRPr="00494807">
              <w:rPr>
                <w:rFonts w:ascii="Times New Roman" w:eastAsia="Times New Roman" w:hAnsi="Times New Roman" w:cs="Times New Roman"/>
                <w:color w:val="000000" w:themeColor="text1"/>
                <w:lang w:eastAsia="ar-SA"/>
              </w:rPr>
              <w:t>Общая площадь жилого фонда кв</w:t>
            </w:r>
            <w:proofErr w:type="gramStart"/>
            <w:r w:rsidRPr="00494807">
              <w:rPr>
                <w:rFonts w:ascii="Times New Roman" w:eastAsia="Times New Roman" w:hAnsi="Times New Roman" w:cs="Times New Roman"/>
                <w:color w:val="000000" w:themeColor="text1"/>
                <w:lang w:eastAsia="ar-SA"/>
              </w:rPr>
              <w:t>.м</w:t>
            </w:r>
            <w:proofErr w:type="gramEnd"/>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5475,7</w:t>
            </w:r>
          </w:p>
        </w:tc>
        <w:tc>
          <w:tcPr>
            <w:tcW w:w="1115" w:type="dxa"/>
            <w:tcBorders>
              <w:top w:val="single" w:sz="4" w:space="0" w:color="000000"/>
              <w:left w:val="single" w:sz="4" w:space="0" w:color="auto"/>
              <w:bottom w:val="single" w:sz="4" w:space="0" w:color="000000"/>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5525,7</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494807" w:rsidRDefault="00BA52E2" w:rsidP="00BA52E2">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55</w:t>
            </w:r>
            <w:r w:rsidRPr="00494807">
              <w:rPr>
                <w:rFonts w:ascii="Times New Roman" w:eastAsia="Times New Roman" w:hAnsi="Times New Roman" w:cs="Times New Roman"/>
                <w:color w:val="000000" w:themeColor="text1"/>
                <w:lang w:val="en-US" w:eastAsia="ar-SA"/>
              </w:rPr>
              <w:t>9</w:t>
            </w:r>
            <w:r w:rsidRPr="00494807">
              <w:rPr>
                <w:rFonts w:ascii="Times New Roman" w:eastAsia="Times New Roman" w:hAnsi="Times New Roman" w:cs="Times New Roman"/>
                <w:color w:val="000000" w:themeColor="text1"/>
                <w:lang w:eastAsia="ar-SA"/>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5695</w:t>
            </w:r>
            <w:r w:rsidRPr="00494807">
              <w:rPr>
                <w:rFonts w:ascii="Times New Roman" w:eastAsia="Times New Roman" w:hAnsi="Times New Roman" w:cs="Times New Roman"/>
                <w:color w:val="000000" w:themeColor="text1"/>
                <w:lang w:val="en-US" w:eastAsia="ar-SA"/>
              </w:rPr>
              <w:t>,</w:t>
            </w:r>
            <w:r w:rsidRPr="00494807">
              <w:rPr>
                <w:rFonts w:ascii="Times New Roman" w:eastAsia="Times New Roman" w:hAnsi="Times New Roman" w:cs="Times New Roman"/>
                <w:color w:val="000000" w:themeColor="text1"/>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val="en-US" w:eastAsia="ar-SA"/>
              </w:rPr>
            </w:pPr>
            <w:r w:rsidRPr="00494807">
              <w:rPr>
                <w:rFonts w:ascii="Times New Roman" w:eastAsia="Times New Roman" w:hAnsi="Times New Roman" w:cs="Times New Roman"/>
                <w:color w:val="000000" w:themeColor="text1"/>
                <w:lang w:val="en-US" w:eastAsia="ar-SA"/>
              </w:rPr>
              <w:t>5795,7</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181544" w:rsidRPr="00494807" w:rsidRDefault="00181544" w:rsidP="00181544">
            <w:pPr>
              <w:suppressAutoHyphens/>
              <w:spacing w:after="0" w:line="240" w:lineRule="auto"/>
              <w:rPr>
                <w:rFonts w:ascii="Times New Roman" w:eastAsia="Times New Roman" w:hAnsi="Times New Roman" w:cs="Times New Roman"/>
                <w:bCs/>
                <w:color w:val="000000" w:themeColor="text1"/>
                <w:shd w:val="clear" w:color="auto" w:fill="FFFF00"/>
                <w:lang w:eastAsia="ar-SA"/>
              </w:rPr>
            </w:pPr>
            <w:r w:rsidRPr="00494807">
              <w:rPr>
                <w:rFonts w:ascii="Times New Roman" w:eastAsia="Times New Roman" w:hAnsi="Times New Roman" w:cs="Times New Roman"/>
                <w:color w:val="000000" w:themeColor="text1"/>
                <w:lang w:eastAsia="ar-SA"/>
              </w:rPr>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4673,4</w:t>
            </w:r>
          </w:p>
        </w:tc>
        <w:tc>
          <w:tcPr>
            <w:tcW w:w="1115" w:type="dxa"/>
            <w:tcBorders>
              <w:top w:val="single" w:sz="4" w:space="0" w:color="000000"/>
              <w:left w:val="single" w:sz="4" w:space="0" w:color="auto"/>
              <w:bottom w:val="single" w:sz="4" w:space="0" w:color="000000"/>
            </w:tcBorders>
            <w:shd w:val="clear" w:color="auto" w:fill="auto"/>
            <w:vAlign w:val="center"/>
          </w:tcPr>
          <w:p w:rsidR="00181544" w:rsidRPr="00494807" w:rsidRDefault="00BA52E2" w:rsidP="00BA52E2">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hAnsi="Times New Roman" w:cs="Times New Roman"/>
                <w:color w:val="000000" w:themeColor="text1"/>
                <w:sz w:val="24"/>
                <w:szCs w:val="24"/>
              </w:rPr>
              <w:t>4733,4</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4803,4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val="en-US" w:eastAsia="ar-SA"/>
              </w:rPr>
            </w:pPr>
            <w:r w:rsidRPr="00494807">
              <w:rPr>
                <w:rFonts w:ascii="Times New Roman" w:eastAsia="Times New Roman" w:hAnsi="Times New Roman" w:cs="Times New Roman"/>
                <w:color w:val="000000" w:themeColor="text1"/>
                <w:lang w:val="en-US" w:eastAsia="ar-SA"/>
              </w:rPr>
              <w:t>4903,4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val="en-US" w:eastAsia="ar-SA"/>
              </w:rPr>
            </w:pPr>
            <w:r w:rsidRPr="00494807">
              <w:rPr>
                <w:rFonts w:ascii="Times New Roman" w:eastAsia="Times New Roman" w:hAnsi="Times New Roman" w:cs="Times New Roman"/>
                <w:color w:val="000000" w:themeColor="text1"/>
                <w:lang w:val="en-US" w:eastAsia="ar-SA"/>
              </w:rPr>
              <w:t>5003,4</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shd w:val="clear" w:color="auto" w:fill="FFFF00"/>
                <w:lang w:eastAsia="ar-SA"/>
              </w:rPr>
            </w:pPr>
            <w:r w:rsidRPr="00494807">
              <w:rPr>
                <w:rFonts w:ascii="Times New Roman" w:eastAsia="Times New Roman" w:hAnsi="Times New Roman" w:cs="Times New Roman"/>
                <w:color w:val="000000" w:themeColor="text1"/>
                <w:lang w:eastAsia="ar-SA"/>
              </w:rPr>
              <w:t>Источники теплоснабжения (печное отопление) печей  единиц</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71</w:t>
            </w:r>
          </w:p>
        </w:tc>
        <w:tc>
          <w:tcPr>
            <w:tcW w:w="1115" w:type="dxa"/>
            <w:tcBorders>
              <w:top w:val="single" w:sz="4" w:space="0" w:color="000000"/>
              <w:left w:val="single" w:sz="4" w:space="0" w:color="auto"/>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71</w:t>
            </w:r>
          </w:p>
        </w:tc>
        <w:tc>
          <w:tcPr>
            <w:tcW w:w="1134"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71</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Объем дров (м3)</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C36696" w:rsidP="00C36696">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19</w:t>
            </w:r>
            <w:r w:rsidR="00181544" w:rsidRPr="00494807">
              <w:rPr>
                <w:rFonts w:ascii="Times New Roman" w:eastAsia="Times New Roman" w:hAnsi="Times New Roman" w:cs="Times New Roman"/>
                <w:color w:val="000000" w:themeColor="text1"/>
                <w:lang w:eastAsia="ar-SA"/>
              </w:rPr>
              <w:t>00</w:t>
            </w:r>
          </w:p>
        </w:tc>
        <w:tc>
          <w:tcPr>
            <w:tcW w:w="1115" w:type="dxa"/>
            <w:tcBorders>
              <w:top w:val="single" w:sz="4" w:space="0" w:color="000000"/>
              <w:left w:val="single" w:sz="4" w:space="0" w:color="auto"/>
              <w:bottom w:val="single" w:sz="4" w:space="0" w:color="000000"/>
            </w:tcBorders>
            <w:shd w:val="clear" w:color="auto" w:fill="auto"/>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1900</w:t>
            </w:r>
          </w:p>
        </w:tc>
        <w:tc>
          <w:tcPr>
            <w:tcW w:w="1134" w:type="dxa"/>
            <w:tcBorders>
              <w:top w:val="single" w:sz="4" w:space="0" w:color="000000"/>
              <w:left w:val="single" w:sz="4" w:space="0" w:color="000000"/>
              <w:bottom w:val="single" w:sz="4" w:space="0" w:color="000000"/>
            </w:tcBorders>
            <w:shd w:val="clear" w:color="auto" w:fill="auto"/>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1900</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15" w:type="dxa"/>
            <w:tcBorders>
              <w:top w:val="single" w:sz="4" w:space="0" w:color="000000"/>
              <w:left w:val="single" w:sz="4" w:space="0" w:color="auto"/>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r>
      <w:tr w:rsidR="00181544" w:rsidRPr="00494807" w:rsidTr="00000F7F">
        <w:tc>
          <w:tcPr>
            <w:tcW w:w="611" w:type="dxa"/>
            <w:tcBorders>
              <w:top w:val="single" w:sz="4" w:space="0" w:color="000000"/>
              <w:left w:val="single" w:sz="4" w:space="0" w:color="000000"/>
              <w:bottom w:val="single" w:sz="4" w:space="0" w:color="000000"/>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Их мощность квт</w:t>
            </w:r>
            <w:proofErr w:type="gramStart"/>
            <w:r w:rsidRPr="00494807">
              <w:rPr>
                <w:rFonts w:ascii="Times New Roman" w:eastAsia="Times New Roman" w:hAnsi="Times New Roman" w:cs="Times New Roman"/>
                <w:color w:val="000000" w:themeColor="text1"/>
                <w:lang w:eastAsia="ar-SA"/>
              </w:rPr>
              <w:t>.ч</w:t>
            </w:r>
            <w:proofErr w:type="gramEnd"/>
            <w:r w:rsidRPr="00494807">
              <w:rPr>
                <w:rFonts w:ascii="Times New Roman" w:eastAsia="Times New Roman" w:hAnsi="Times New Roman" w:cs="Times New Roman"/>
                <w:color w:val="000000" w:themeColor="text1"/>
                <w:lang w:eastAsia="ar-SA"/>
              </w:rPr>
              <w:t>ас</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494807" w:rsidRDefault="00BA52E2" w:rsidP="00BA52E2">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100</w:t>
            </w:r>
          </w:p>
        </w:tc>
        <w:tc>
          <w:tcPr>
            <w:tcW w:w="1115" w:type="dxa"/>
            <w:tcBorders>
              <w:top w:val="single" w:sz="4" w:space="0" w:color="000000"/>
              <w:left w:val="single" w:sz="4" w:space="0" w:color="auto"/>
              <w:bottom w:val="single" w:sz="4" w:space="0" w:color="000000"/>
            </w:tcBorders>
            <w:shd w:val="clear" w:color="auto" w:fill="auto"/>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100</w:t>
            </w:r>
          </w:p>
        </w:tc>
        <w:tc>
          <w:tcPr>
            <w:tcW w:w="1134" w:type="dxa"/>
            <w:tcBorders>
              <w:top w:val="single" w:sz="4" w:space="0" w:color="000000"/>
              <w:left w:val="single" w:sz="4" w:space="0" w:color="000000"/>
              <w:bottom w:val="single" w:sz="4" w:space="0" w:color="000000"/>
            </w:tcBorders>
            <w:shd w:val="clear" w:color="auto" w:fill="auto"/>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494807" w:rsidRDefault="00BA52E2"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100</w:t>
            </w:r>
          </w:p>
        </w:tc>
      </w:tr>
    </w:tbl>
    <w:p w:rsidR="00181544" w:rsidRPr="00494807"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p>
    <w:p w:rsidR="00181544" w:rsidRPr="00494807" w:rsidRDefault="0033763B" w:rsidP="00D05E1E">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pict>
          <v:shapetype id="_x0000_t202" coordsize="21600,21600" o:spt="202" path="m,l,21600r21600,l21600,xe">
            <v:stroke joinstyle="miter"/>
            <v:path gradientshapeok="t" o:connecttype="rect"/>
          </v:shapetype>
          <v:shape id="_x0000_s1031" type="#_x0000_t202" style="position:absolute;left:0;text-align:left;margin-left:-3.6pt;margin-top:9.95pt;width:1.1pt;height:12.6pt;z-index:251661312;mso-position-horizontal-relative:margin" stroked="f">
            <v:fill opacity="0" color2="black"/>
            <v:textbox style="mso-next-textbox:#_x0000_s1031" inset="0,0,0,0">
              <w:txbxContent>
                <w:p w:rsidR="008804B5" w:rsidRDefault="008804B5" w:rsidP="00181544">
                  <w:pPr>
                    <w:pStyle w:val="1TimesNewRoman14pt"/>
                  </w:pPr>
                </w:p>
              </w:txbxContent>
            </v:textbox>
            <w10:wrap type="square" side="largest" anchorx="margin"/>
          </v:shape>
        </w:pict>
      </w:r>
      <w:r w:rsidR="00181544" w:rsidRPr="00494807">
        <w:rPr>
          <w:rFonts w:ascii="Times New Roman" w:eastAsia="Times New Roman" w:hAnsi="Times New Roman" w:cs="Times New Roman"/>
          <w:b/>
          <w:color w:val="000000" w:themeColor="text1"/>
          <w:sz w:val="24"/>
          <w:szCs w:val="24"/>
          <w:lang w:eastAsia="ar-SA"/>
        </w:rPr>
        <w:t>Раздел 5. Транспорт и связь</w:t>
      </w:r>
    </w:p>
    <w:p w:rsidR="00D05E1E" w:rsidRPr="00494807" w:rsidRDefault="00D05E1E"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bl>
      <w:tblPr>
        <w:tblpPr w:leftFromText="181" w:rightFromText="181" w:vertAnchor="text" w:horzAnchor="margin" w:tblpY="41"/>
        <w:tblOverlap w:val="never"/>
        <w:tblW w:w="10206" w:type="dxa"/>
        <w:tblLayout w:type="fixed"/>
        <w:tblLook w:val="0000"/>
      </w:tblPr>
      <w:tblGrid>
        <w:gridCol w:w="709"/>
        <w:gridCol w:w="3827"/>
        <w:gridCol w:w="1134"/>
        <w:gridCol w:w="1134"/>
        <w:gridCol w:w="1134"/>
        <w:gridCol w:w="1134"/>
        <w:gridCol w:w="1134"/>
      </w:tblGrid>
      <w:tr w:rsidR="002713E3" w:rsidRPr="00494807" w:rsidTr="002713E3">
        <w:trPr>
          <w:trHeight w:val="230"/>
        </w:trPr>
        <w:tc>
          <w:tcPr>
            <w:tcW w:w="709" w:type="dxa"/>
            <w:vMerge w:val="restart"/>
            <w:tcBorders>
              <w:top w:val="single" w:sz="4" w:space="0" w:color="000000"/>
              <w:left w:val="single" w:sz="4" w:space="0" w:color="000000"/>
            </w:tcBorders>
            <w:shd w:val="clear" w:color="auto" w:fill="FFFFFF"/>
          </w:tcPr>
          <w:p w:rsidR="002713E3" w:rsidRPr="00494807" w:rsidRDefault="002713E3" w:rsidP="002713E3">
            <w:pPr>
              <w:pStyle w:val="1TimesNewRoman14pt"/>
              <w:rPr>
                <w:rFonts w:cs="Times New Roman"/>
                <w:b/>
                <w:color w:val="000000" w:themeColor="text1"/>
                <w:sz w:val="24"/>
                <w:szCs w:val="24"/>
              </w:rPr>
            </w:pPr>
            <w:r w:rsidRPr="00494807">
              <w:rPr>
                <w:rFonts w:cs="Times New Roman"/>
                <w:b/>
                <w:color w:val="000000" w:themeColor="text1"/>
                <w:sz w:val="24"/>
                <w:szCs w:val="24"/>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2713E3" w:rsidRPr="00494807" w:rsidRDefault="002713E3" w:rsidP="002713E3">
            <w:pPr>
              <w:pStyle w:val="1TimesNewRoman14pt"/>
              <w:rPr>
                <w:rFonts w:cs="Times New Roman"/>
                <w:b/>
                <w:color w:val="000000" w:themeColor="text1"/>
                <w:sz w:val="24"/>
                <w:szCs w:val="24"/>
              </w:rPr>
            </w:pPr>
            <w:r w:rsidRPr="00494807">
              <w:rPr>
                <w:rFonts w:cs="Times New Roman"/>
                <w:b/>
                <w:color w:val="000000" w:themeColor="text1"/>
                <w:sz w:val="24"/>
                <w:szCs w:val="24"/>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2713E3" w:rsidRPr="00494807" w:rsidRDefault="002713E3"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324B04" w:rsidRPr="00494807">
              <w:rPr>
                <w:rFonts w:ascii="Times New Roman" w:eastAsia="Times New Roman" w:hAnsi="Times New Roman" w:cs="Times New Roman"/>
                <w:b/>
                <w:color w:val="000000" w:themeColor="text1"/>
                <w:sz w:val="24"/>
                <w:szCs w:val="24"/>
                <w:lang w:eastAsia="ar-SA"/>
              </w:rPr>
              <w:t>2</w:t>
            </w:r>
            <w:r w:rsidR="00162CF3" w:rsidRPr="00494807">
              <w:rPr>
                <w:rFonts w:ascii="Times New Roman" w:eastAsia="Times New Roman" w:hAnsi="Times New Roman" w:cs="Times New Roman"/>
                <w:b/>
                <w:color w:val="000000" w:themeColor="text1"/>
                <w:sz w:val="24"/>
                <w:szCs w:val="24"/>
                <w:lang w:eastAsia="ar-SA"/>
              </w:rPr>
              <w:t>3</w:t>
            </w:r>
            <w:r w:rsidR="00D23C14" w:rsidRPr="00494807">
              <w:rPr>
                <w:rFonts w:ascii="Times New Roman" w:eastAsia="Times New Roman" w:hAnsi="Times New Roman" w:cs="Times New Roman"/>
                <w:b/>
                <w:color w:val="000000" w:themeColor="text1"/>
                <w:sz w:val="24"/>
                <w:szCs w:val="24"/>
                <w:lang w:eastAsia="ar-SA"/>
              </w:rPr>
              <w:t>г</w:t>
            </w:r>
          </w:p>
          <w:p w:rsidR="002713E3" w:rsidRPr="00494807" w:rsidRDefault="002713E3"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2713E3" w:rsidRPr="00494807" w:rsidRDefault="002713E3"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4</w:t>
            </w:r>
            <w:r w:rsidR="00D23C14" w:rsidRPr="00494807">
              <w:rPr>
                <w:rFonts w:ascii="Times New Roman" w:eastAsia="Times New Roman" w:hAnsi="Times New Roman" w:cs="Times New Roman"/>
                <w:b/>
                <w:color w:val="000000" w:themeColor="text1"/>
                <w:sz w:val="24"/>
                <w:szCs w:val="24"/>
                <w:lang w:eastAsia="ar-SA"/>
              </w:rPr>
              <w:t>г</w:t>
            </w:r>
          </w:p>
          <w:p w:rsidR="002713E3" w:rsidRPr="00494807" w:rsidRDefault="002713E3" w:rsidP="00BA52E2">
            <w:pPr>
              <w:suppressAutoHyphens/>
              <w:spacing w:after="0" w:line="240" w:lineRule="auto"/>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2713E3" w:rsidRPr="00494807" w:rsidRDefault="002713E3"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прогноз</w:t>
            </w:r>
          </w:p>
        </w:tc>
      </w:tr>
      <w:tr w:rsidR="002713E3" w:rsidRPr="00494807" w:rsidTr="002713E3">
        <w:trPr>
          <w:trHeight w:val="301"/>
        </w:trPr>
        <w:tc>
          <w:tcPr>
            <w:tcW w:w="709" w:type="dxa"/>
            <w:vMerge/>
            <w:tcBorders>
              <w:left w:val="single" w:sz="4" w:space="0" w:color="000000"/>
              <w:bottom w:val="single" w:sz="4" w:space="0" w:color="000000"/>
            </w:tcBorders>
            <w:shd w:val="clear" w:color="auto" w:fill="FFFFFF"/>
          </w:tcPr>
          <w:p w:rsidR="002713E3" w:rsidRPr="00494807" w:rsidRDefault="002713E3" w:rsidP="002713E3">
            <w:pPr>
              <w:pStyle w:val="1TimesNewRoman14pt"/>
              <w:rPr>
                <w:rFonts w:cs="Times New Roman"/>
                <w:b/>
                <w:color w:val="000000" w:themeColor="text1"/>
                <w:sz w:val="24"/>
                <w:szCs w:val="24"/>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2713E3" w:rsidRPr="00494807" w:rsidRDefault="002713E3" w:rsidP="002713E3">
            <w:pPr>
              <w:pStyle w:val="1TimesNewRoman14pt"/>
              <w:rPr>
                <w:rFonts w:cs="Times New Roman"/>
                <w:b/>
                <w:color w:val="000000" w:themeColor="text1"/>
                <w:sz w:val="24"/>
                <w:szCs w:val="24"/>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2713E3" w:rsidRPr="00494807" w:rsidRDefault="002713E3" w:rsidP="002713E3">
            <w:pPr>
              <w:pStyle w:val="1TimesNewRoman14pt"/>
              <w:rPr>
                <w:rFonts w:cs="Times New Roman"/>
                <w:b/>
                <w:color w:val="000000" w:themeColor="text1"/>
                <w:sz w:val="24"/>
                <w:szCs w:val="24"/>
              </w:rPr>
            </w:pPr>
          </w:p>
        </w:tc>
        <w:tc>
          <w:tcPr>
            <w:tcW w:w="1134" w:type="dxa"/>
            <w:vMerge/>
            <w:tcBorders>
              <w:left w:val="single" w:sz="4" w:space="0" w:color="auto"/>
              <w:bottom w:val="single" w:sz="4" w:space="0" w:color="000000"/>
            </w:tcBorders>
            <w:shd w:val="clear" w:color="auto" w:fill="FFFFFF"/>
            <w:vAlign w:val="center"/>
          </w:tcPr>
          <w:p w:rsidR="002713E3" w:rsidRPr="00494807" w:rsidRDefault="002713E3" w:rsidP="002713E3">
            <w:pPr>
              <w:pStyle w:val="1TimesNewRoman14pt"/>
              <w:rPr>
                <w:rFonts w:cs="Times New Roman"/>
                <w:b/>
                <w:color w:val="000000" w:themeColor="text1"/>
                <w:sz w:val="24"/>
                <w:szCs w:val="24"/>
              </w:rPr>
            </w:pPr>
          </w:p>
        </w:tc>
        <w:tc>
          <w:tcPr>
            <w:tcW w:w="1134" w:type="dxa"/>
            <w:tcBorders>
              <w:top w:val="single" w:sz="4" w:space="0" w:color="auto"/>
              <w:left w:val="single" w:sz="4" w:space="0" w:color="000000"/>
              <w:bottom w:val="single" w:sz="4" w:space="0" w:color="000000"/>
            </w:tcBorders>
            <w:shd w:val="clear" w:color="auto" w:fill="FFFFFF"/>
          </w:tcPr>
          <w:p w:rsidR="002713E3" w:rsidRPr="00494807" w:rsidRDefault="002713E3"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5</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2713E3" w:rsidRPr="00494807" w:rsidRDefault="002713E3"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6</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2713E3" w:rsidRPr="00494807" w:rsidRDefault="002713E3"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7</w:t>
            </w:r>
            <w:r w:rsidR="00D23C14" w:rsidRPr="00494807">
              <w:rPr>
                <w:rFonts w:ascii="Times New Roman" w:eastAsia="Times New Roman" w:hAnsi="Times New Roman" w:cs="Times New Roman"/>
                <w:b/>
                <w:color w:val="000000" w:themeColor="text1"/>
                <w:sz w:val="24"/>
                <w:szCs w:val="24"/>
                <w:lang w:eastAsia="ar-SA"/>
              </w:rPr>
              <w:t>г</w:t>
            </w:r>
          </w:p>
        </w:tc>
      </w:tr>
      <w:tr w:rsidR="002713E3" w:rsidRPr="00494807" w:rsidTr="002713E3">
        <w:trPr>
          <w:trHeight w:val="560"/>
        </w:trPr>
        <w:tc>
          <w:tcPr>
            <w:tcW w:w="709" w:type="dxa"/>
            <w:tcBorders>
              <w:top w:val="single" w:sz="4" w:space="0" w:color="000000"/>
              <w:left w:val="single" w:sz="4" w:space="0" w:color="000000"/>
              <w:bottom w:val="single" w:sz="4" w:space="0" w:color="000000"/>
            </w:tcBorders>
            <w:shd w:val="clear" w:color="auto" w:fill="auto"/>
          </w:tcPr>
          <w:p w:rsidR="002713E3" w:rsidRPr="00494807" w:rsidRDefault="002713E3" w:rsidP="002713E3">
            <w:pPr>
              <w:pStyle w:val="1TimesNewRoman14pt"/>
              <w:rPr>
                <w:rFonts w:cs="Times New Roman"/>
                <w:color w:val="000000" w:themeColor="text1"/>
              </w:rPr>
            </w:pPr>
            <w:r w:rsidRPr="00494807">
              <w:rPr>
                <w:rFonts w:cs="Times New Roman"/>
                <w:color w:val="000000" w:themeColor="text1"/>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494807" w:rsidRDefault="002713E3" w:rsidP="002713E3">
            <w:pPr>
              <w:pStyle w:val="1TimesNewRoman14pt"/>
              <w:jc w:val="left"/>
              <w:rPr>
                <w:rFonts w:cs="Times New Roman"/>
                <w:color w:val="000000" w:themeColor="text1"/>
              </w:rPr>
            </w:pPr>
            <w:r w:rsidRPr="00494807">
              <w:rPr>
                <w:rFonts w:cs="Times New Roman"/>
                <w:color w:val="000000" w:themeColor="text1"/>
              </w:rPr>
              <w:t xml:space="preserve">Число предприятий связи общего пользования и их подразделений по обслуживанию клиентов (единиц)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494807" w:rsidRDefault="002713E3"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auto"/>
              <w:bottom w:val="single" w:sz="4" w:space="0" w:color="000000"/>
            </w:tcBorders>
            <w:shd w:val="clear" w:color="auto" w:fill="auto"/>
          </w:tcPr>
          <w:p w:rsidR="002713E3" w:rsidRPr="00494807" w:rsidRDefault="002713E3"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000000"/>
              <w:bottom w:val="single" w:sz="4" w:space="0" w:color="000000"/>
            </w:tcBorders>
            <w:shd w:val="clear" w:color="auto" w:fill="auto"/>
          </w:tcPr>
          <w:p w:rsidR="002713E3" w:rsidRPr="00494807" w:rsidRDefault="002713E3"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2713E3"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2713E3"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r>
      <w:tr w:rsidR="002713E3" w:rsidRPr="00494807" w:rsidTr="002713E3">
        <w:tc>
          <w:tcPr>
            <w:tcW w:w="709" w:type="dxa"/>
            <w:tcBorders>
              <w:top w:val="single" w:sz="4" w:space="0" w:color="000000"/>
              <w:left w:val="single" w:sz="4" w:space="0" w:color="000000"/>
              <w:bottom w:val="single" w:sz="4" w:space="0" w:color="000000"/>
            </w:tcBorders>
            <w:shd w:val="clear" w:color="auto" w:fill="auto"/>
          </w:tcPr>
          <w:p w:rsidR="002713E3" w:rsidRPr="00494807" w:rsidRDefault="002713E3" w:rsidP="002713E3">
            <w:pPr>
              <w:pStyle w:val="1TimesNewRoman14pt"/>
              <w:rPr>
                <w:rFonts w:cs="Times New Roman"/>
                <w:color w:val="000000" w:themeColor="text1"/>
              </w:rPr>
            </w:pPr>
            <w:r w:rsidRPr="00494807">
              <w:rPr>
                <w:rFonts w:cs="Times New Roman"/>
                <w:color w:val="000000" w:themeColor="text1"/>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494807" w:rsidRDefault="002713E3" w:rsidP="002713E3">
            <w:pPr>
              <w:pStyle w:val="1TimesNewRoman14pt"/>
              <w:jc w:val="left"/>
              <w:rPr>
                <w:rFonts w:cs="Times New Roman"/>
                <w:color w:val="000000" w:themeColor="text1"/>
              </w:rPr>
            </w:pPr>
            <w:r w:rsidRPr="00494807">
              <w:rPr>
                <w:rFonts w:cs="Times New Roman"/>
                <w:color w:val="000000" w:themeColor="text1"/>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43</w:t>
            </w:r>
          </w:p>
        </w:tc>
        <w:tc>
          <w:tcPr>
            <w:tcW w:w="1134" w:type="dxa"/>
            <w:tcBorders>
              <w:top w:val="single" w:sz="4" w:space="0" w:color="000000"/>
              <w:left w:val="single" w:sz="4" w:space="0" w:color="auto"/>
              <w:bottom w:val="single" w:sz="4" w:space="0" w:color="000000"/>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43</w:t>
            </w:r>
          </w:p>
        </w:tc>
        <w:tc>
          <w:tcPr>
            <w:tcW w:w="1134" w:type="dxa"/>
            <w:tcBorders>
              <w:top w:val="single" w:sz="4" w:space="0" w:color="000000"/>
              <w:left w:val="single" w:sz="4" w:space="0" w:color="000000"/>
              <w:bottom w:val="single" w:sz="4" w:space="0" w:color="000000"/>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43</w:t>
            </w:r>
          </w:p>
        </w:tc>
      </w:tr>
      <w:tr w:rsidR="002713E3" w:rsidRPr="00494807" w:rsidTr="002713E3">
        <w:tc>
          <w:tcPr>
            <w:tcW w:w="709" w:type="dxa"/>
            <w:tcBorders>
              <w:top w:val="single" w:sz="4" w:space="0" w:color="000000"/>
              <w:left w:val="single" w:sz="4" w:space="0" w:color="000000"/>
              <w:bottom w:val="single" w:sz="4" w:space="0" w:color="auto"/>
            </w:tcBorders>
            <w:shd w:val="clear" w:color="auto" w:fill="auto"/>
          </w:tcPr>
          <w:p w:rsidR="002713E3" w:rsidRPr="00494807" w:rsidRDefault="002713E3" w:rsidP="002713E3">
            <w:pPr>
              <w:pStyle w:val="1TimesNewRoman14pt"/>
              <w:snapToGrid w:val="0"/>
              <w:rPr>
                <w:rFonts w:cs="Times New Roman"/>
                <w:color w:val="000000" w:themeColor="text1"/>
              </w:rPr>
            </w:pPr>
            <w:r w:rsidRPr="00494807">
              <w:rPr>
                <w:rFonts w:cs="Times New Roman"/>
                <w:color w:val="000000" w:themeColor="text1"/>
              </w:rPr>
              <w:t>2.1</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2713E3" w:rsidRPr="00494807" w:rsidRDefault="002713E3" w:rsidP="002713E3">
            <w:pPr>
              <w:pStyle w:val="1TimesNewRoman14pt"/>
              <w:jc w:val="left"/>
              <w:rPr>
                <w:rFonts w:cs="Times New Roman"/>
                <w:color w:val="000000" w:themeColor="text1"/>
              </w:rPr>
            </w:pPr>
            <w:r w:rsidRPr="00494807">
              <w:rPr>
                <w:rFonts w:cs="Times New Roman"/>
                <w:color w:val="000000" w:themeColor="text1"/>
              </w:rPr>
              <w:t xml:space="preserve">   в том числе домашних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35</w:t>
            </w:r>
          </w:p>
        </w:tc>
        <w:tc>
          <w:tcPr>
            <w:tcW w:w="1134" w:type="dxa"/>
            <w:tcBorders>
              <w:top w:val="single" w:sz="4" w:space="0" w:color="000000"/>
              <w:left w:val="single" w:sz="4" w:space="0" w:color="auto"/>
              <w:bottom w:val="single" w:sz="4" w:space="0" w:color="000000"/>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35</w:t>
            </w:r>
          </w:p>
        </w:tc>
        <w:tc>
          <w:tcPr>
            <w:tcW w:w="1134" w:type="dxa"/>
            <w:tcBorders>
              <w:top w:val="single" w:sz="4" w:space="0" w:color="000000"/>
              <w:left w:val="single" w:sz="4" w:space="0" w:color="000000"/>
              <w:bottom w:val="single" w:sz="4" w:space="0" w:color="000000"/>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35</w:t>
            </w:r>
          </w:p>
        </w:tc>
      </w:tr>
      <w:tr w:rsidR="002713E3" w:rsidRPr="00494807" w:rsidTr="002713E3">
        <w:tc>
          <w:tcPr>
            <w:tcW w:w="709" w:type="dxa"/>
            <w:tcBorders>
              <w:top w:val="single" w:sz="4" w:space="0" w:color="auto"/>
              <w:left w:val="single" w:sz="4" w:space="0" w:color="000000"/>
              <w:bottom w:val="single" w:sz="4" w:space="0" w:color="auto"/>
            </w:tcBorders>
            <w:shd w:val="clear" w:color="auto" w:fill="auto"/>
          </w:tcPr>
          <w:p w:rsidR="002713E3" w:rsidRPr="00494807" w:rsidRDefault="002713E3" w:rsidP="002713E3">
            <w:pPr>
              <w:pStyle w:val="1TimesNewRoman14pt"/>
              <w:jc w:val="left"/>
              <w:rPr>
                <w:rFonts w:cs="Times New Roman"/>
                <w:color w:val="000000" w:themeColor="text1"/>
              </w:rPr>
            </w:pPr>
            <w:r w:rsidRPr="00494807">
              <w:rPr>
                <w:rFonts w:cs="Times New Roman"/>
                <w:color w:val="000000" w:themeColor="text1"/>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2713E3" w:rsidRPr="00494807" w:rsidRDefault="002713E3" w:rsidP="002713E3">
            <w:pPr>
              <w:rPr>
                <w:rFonts w:ascii="Times New Roman" w:hAnsi="Times New Roman" w:cs="Times New Roman"/>
                <w:color w:val="000000" w:themeColor="text1"/>
              </w:rPr>
            </w:pPr>
            <w:r w:rsidRPr="00494807">
              <w:rPr>
                <w:rFonts w:ascii="Times New Roman" w:hAnsi="Times New Roman" w:cs="Times New Roman"/>
                <w:color w:val="000000" w:themeColor="text1"/>
              </w:rPr>
              <w:t>Удаленность  сельского поселения от  ближайшего  аэропорта (Байкит, км.)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98</w:t>
            </w:r>
          </w:p>
        </w:tc>
        <w:tc>
          <w:tcPr>
            <w:tcW w:w="1134" w:type="dxa"/>
            <w:tcBorders>
              <w:top w:val="single" w:sz="4" w:space="0" w:color="000000"/>
              <w:left w:val="single" w:sz="4" w:space="0" w:color="auto"/>
              <w:bottom w:val="single" w:sz="4" w:space="0" w:color="000000"/>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98</w:t>
            </w:r>
          </w:p>
        </w:tc>
        <w:tc>
          <w:tcPr>
            <w:tcW w:w="1134" w:type="dxa"/>
            <w:tcBorders>
              <w:top w:val="single" w:sz="4" w:space="0" w:color="000000"/>
              <w:left w:val="single" w:sz="4" w:space="0" w:color="000000"/>
              <w:bottom w:val="single" w:sz="4" w:space="0" w:color="000000"/>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98</w:t>
            </w:r>
          </w:p>
        </w:tc>
      </w:tr>
      <w:tr w:rsidR="002713E3" w:rsidRPr="00494807"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494807" w:rsidRDefault="002713E3" w:rsidP="002713E3">
            <w:pPr>
              <w:pStyle w:val="1TimesNewRoman14pt"/>
              <w:snapToGrid w:val="0"/>
              <w:rPr>
                <w:rFonts w:cs="Times New Roman"/>
                <w:color w:val="000000" w:themeColor="text1"/>
              </w:rPr>
            </w:pPr>
            <w:r w:rsidRPr="00494807">
              <w:rPr>
                <w:rFonts w:cs="Times New Roman"/>
                <w:color w:val="000000" w:themeColor="text1"/>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2713E3" w:rsidRPr="00494807" w:rsidRDefault="002713E3" w:rsidP="002713E3">
            <w:pPr>
              <w:rPr>
                <w:rFonts w:ascii="Times New Roman" w:hAnsi="Times New Roman" w:cs="Times New Roman"/>
                <w:color w:val="000000" w:themeColor="text1"/>
              </w:rPr>
            </w:pPr>
            <w:r w:rsidRPr="00494807">
              <w:rPr>
                <w:rFonts w:ascii="Times New Roman" w:hAnsi="Times New Roman" w:cs="Times New Roman"/>
                <w:color w:val="000000" w:themeColor="text1"/>
              </w:rPr>
              <w:t>Общая протяженность улиц, проездов, набережных   (</w:t>
            </w:r>
            <w:proofErr w:type="gramStart"/>
            <w:r w:rsidRPr="00494807">
              <w:rPr>
                <w:rFonts w:ascii="Times New Roman" w:hAnsi="Times New Roman" w:cs="Times New Roman"/>
                <w:color w:val="000000" w:themeColor="text1"/>
              </w:rPr>
              <w:t>км</w:t>
            </w:r>
            <w:proofErr w:type="gramEnd"/>
            <w:r w:rsidRPr="00494807">
              <w:rPr>
                <w:rFonts w:ascii="Times New Roman" w:hAnsi="Times New Roman" w:cs="Times New Roman"/>
                <w:color w:val="000000" w:themeColor="text1"/>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6,59</w:t>
            </w:r>
          </w:p>
        </w:tc>
        <w:tc>
          <w:tcPr>
            <w:tcW w:w="1134" w:type="dxa"/>
            <w:tcBorders>
              <w:top w:val="single" w:sz="4" w:space="0" w:color="000000"/>
              <w:left w:val="single" w:sz="4" w:space="0" w:color="auto"/>
              <w:bottom w:val="single" w:sz="4" w:space="0" w:color="000000"/>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6,59</w:t>
            </w:r>
          </w:p>
        </w:tc>
        <w:tc>
          <w:tcPr>
            <w:tcW w:w="1134" w:type="dxa"/>
            <w:tcBorders>
              <w:top w:val="single" w:sz="4" w:space="0" w:color="000000"/>
              <w:left w:val="single" w:sz="4" w:space="0" w:color="000000"/>
              <w:bottom w:val="single" w:sz="4" w:space="0" w:color="000000"/>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6,59</w:t>
            </w:r>
          </w:p>
        </w:tc>
      </w:tr>
      <w:tr w:rsidR="002713E3" w:rsidRPr="00494807"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494807" w:rsidRDefault="002713E3"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494807" w:rsidRDefault="002713E3" w:rsidP="002713E3">
            <w:pPr>
              <w:rPr>
                <w:rFonts w:ascii="Times New Roman" w:hAnsi="Times New Roman" w:cs="Times New Roman"/>
                <w:color w:val="000000" w:themeColor="text1"/>
              </w:rPr>
            </w:pPr>
            <w:r w:rsidRPr="00494807">
              <w:rPr>
                <w:rFonts w:ascii="Times New Roman" w:hAnsi="Times New Roman" w:cs="Times New Roman"/>
                <w:color w:val="000000" w:themeColor="text1"/>
              </w:rPr>
              <w:t>Количество  автомобилей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4</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4</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4</w:t>
            </w:r>
          </w:p>
        </w:tc>
      </w:tr>
      <w:tr w:rsidR="002713E3" w:rsidRPr="00494807"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494807" w:rsidRDefault="002713E3" w:rsidP="002713E3">
            <w:pPr>
              <w:pStyle w:val="1TimesNewRoman14pt"/>
              <w:snapToGrid w:val="0"/>
              <w:rPr>
                <w:rFonts w:cs="Times New Roman"/>
                <w:color w:val="000000" w:themeColor="text1"/>
              </w:rPr>
            </w:pPr>
            <w:r w:rsidRPr="00494807">
              <w:rPr>
                <w:rFonts w:cs="Times New Roman"/>
                <w:color w:val="000000" w:themeColor="text1"/>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494807" w:rsidRDefault="002713E3" w:rsidP="002713E3">
            <w:pPr>
              <w:pStyle w:val="1TimesNewRoman14pt"/>
              <w:jc w:val="left"/>
              <w:rPr>
                <w:rFonts w:cs="Times New Roman"/>
                <w:color w:val="000000" w:themeColor="text1"/>
              </w:rPr>
            </w:pPr>
            <w:r w:rsidRPr="00494807">
              <w:rPr>
                <w:rFonts w:cs="Times New Roman"/>
                <w:color w:val="000000" w:themeColor="text1"/>
              </w:rPr>
              <w:t>грузовых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494807" w:rsidRDefault="00C36696" w:rsidP="002713E3">
            <w:pPr>
              <w:pStyle w:val="a3"/>
              <w:jc w:val="center"/>
              <w:rPr>
                <w:rFonts w:ascii="Times New Roman" w:hAnsi="Times New Roman" w:cs="Times New Roman"/>
                <w:color w:val="000000" w:themeColor="text1"/>
                <w:sz w:val="22"/>
                <w:szCs w:val="22"/>
              </w:rPr>
            </w:pPr>
            <w:r w:rsidRPr="00494807">
              <w:rPr>
                <w:rFonts w:ascii="Times New Roman" w:hAnsi="Times New Roman" w:cs="Times New Roman"/>
                <w:color w:val="000000" w:themeColor="text1"/>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a3"/>
              <w:jc w:val="center"/>
              <w:rPr>
                <w:rFonts w:ascii="Times New Roman" w:hAnsi="Times New Roman" w:cs="Times New Roman"/>
                <w:color w:val="000000" w:themeColor="text1"/>
                <w:sz w:val="22"/>
                <w:szCs w:val="22"/>
              </w:rPr>
            </w:pPr>
            <w:r w:rsidRPr="00494807">
              <w:rPr>
                <w:rFonts w:ascii="Times New Roman" w:hAnsi="Times New Roman" w:cs="Times New Roman"/>
                <w:color w:val="000000" w:themeColor="text1"/>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r>
      <w:tr w:rsidR="002713E3" w:rsidRPr="00494807"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494807" w:rsidRDefault="002713E3" w:rsidP="002713E3">
            <w:pPr>
              <w:pStyle w:val="1TimesNewRoman14pt"/>
              <w:snapToGrid w:val="0"/>
              <w:rPr>
                <w:rFonts w:cs="Times New Roman"/>
                <w:color w:val="000000" w:themeColor="text1"/>
              </w:rPr>
            </w:pPr>
            <w:r w:rsidRPr="00494807">
              <w:rPr>
                <w:rFonts w:cs="Times New Roman"/>
                <w:color w:val="000000" w:themeColor="text1"/>
              </w:rPr>
              <w:t>5.2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494807" w:rsidRDefault="002713E3" w:rsidP="002713E3">
            <w:pPr>
              <w:pStyle w:val="1TimesNewRoman14pt"/>
              <w:jc w:val="left"/>
              <w:rPr>
                <w:rFonts w:cs="Times New Roman"/>
                <w:color w:val="000000" w:themeColor="text1"/>
              </w:rPr>
            </w:pPr>
            <w:r w:rsidRPr="00494807">
              <w:rPr>
                <w:rFonts w:cs="Times New Roman"/>
                <w:color w:val="000000" w:themeColor="text1"/>
              </w:rPr>
              <w:t>легковых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494807" w:rsidRDefault="00C36696" w:rsidP="002713E3">
            <w:pPr>
              <w:pStyle w:val="a3"/>
              <w:jc w:val="center"/>
              <w:rPr>
                <w:rFonts w:ascii="Times New Roman" w:hAnsi="Times New Roman" w:cs="Times New Roman"/>
                <w:color w:val="000000" w:themeColor="text1"/>
                <w:sz w:val="22"/>
                <w:szCs w:val="22"/>
              </w:rPr>
            </w:pPr>
            <w:r w:rsidRPr="00494807">
              <w:rPr>
                <w:rFonts w:ascii="Times New Roman" w:hAnsi="Times New Roman" w:cs="Times New Roman"/>
                <w:color w:val="000000" w:themeColor="text1"/>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a3"/>
              <w:jc w:val="center"/>
              <w:rPr>
                <w:rFonts w:ascii="Times New Roman" w:hAnsi="Times New Roman" w:cs="Times New Roman"/>
                <w:color w:val="000000" w:themeColor="text1"/>
                <w:sz w:val="22"/>
                <w:szCs w:val="22"/>
              </w:rPr>
            </w:pPr>
            <w:r w:rsidRPr="00494807">
              <w:rPr>
                <w:rFonts w:ascii="Times New Roman" w:hAnsi="Times New Roman" w:cs="Times New Roman"/>
                <w:color w:val="000000" w:themeColor="text1"/>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r>
      <w:tr w:rsidR="002713E3" w:rsidRPr="00494807"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494807" w:rsidRDefault="002713E3" w:rsidP="002713E3">
            <w:pPr>
              <w:pStyle w:val="1TimesNewRoman14pt"/>
              <w:snapToGrid w:val="0"/>
              <w:rPr>
                <w:rFonts w:cs="Times New Roman"/>
                <w:color w:val="000000" w:themeColor="text1"/>
              </w:rPr>
            </w:pPr>
            <w:r w:rsidRPr="00494807">
              <w:rPr>
                <w:rFonts w:cs="Times New Roman"/>
                <w:color w:val="000000" w:themeColor="text1"/>
              </w:rPr>
              <w:t>5.3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494807" w:rsidRDefault="002713E3" w:rsidP="002713E3">
            <w:pPr>
              <w:pStyle w:val="1TimesNewRoman14pt"/>
              <w:jc w:val="left"/>
              <w:rPr>
                <w:rFonts w:cs="Times New Roman"/>
                <w:color w:val="000000" w:themeColor="text1"/>
              </w:rPr>
            </w:pPr>
            <w:r w:rsidRPr="00494807">
              <w:rPr>
                <w:rFonts w:cs="Times New Roman"/>
                <w:color w:val="000000" w:themeColor="text1"/>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2</w:t>
            </w:r>
          </w:p>
        </w:tc>
      </w:tr>
      <w:tr w:rsidR="002713E3" w:rsidRPr="00494807"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494807" w:rsidRDefault="002713E3" w:rsidP="002713E3">
            <w:pPr>
              <w:pStyle w:val="1TimesNewRoman14pt"/>
              <w:snapToGrid w:val="0"/>
              <w:rPr>
                <w:rFonts w:cs="Times New Roman"/>
                <w:color w:val="000000" w:themeColor="text1"/>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494807" w:rsidRDefault="002713E3" w:rsidP="002713E3">
            <w:pPr>
              <w:pStyle w:val="1TimesNewRoman14pt"/>
              <w:jc w:val="left"/>
              <w:rPr>
                <w:rFonts w:cs="Times New Roman"/>
                <w:color w:val="000000" w:themeColor="text1"/>
              </w:rPr>
            </w:pPr>
            <w:r w:rsidRPr="00494807">
              <w:rPr>
                <w:rFonts w:cs="Times New Roman"/>
                <w:color w:val="000000" w:themeColor="text1"/>
              </w:rPr>
              <w:t xml:space="preserve">Собственность  частная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r>
      <w:tr w:rsidR="002713E3" w:rsidRPr="00494807"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494807" w:rsidRDefault="002713E3" w:rsidP="002713E3">
            <w:pPr>
              <w:pStyle w:val="1TimesNewRoman14pt"/>
              <w:snapToGrid w:val="0"/>
              <w:rPr>
                <w:rFonts w:cs="Times New Roman"/>
                <w:color w:val="000000" w:themeColor="text1"/>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494807" w:rsidRDefault="002713E3" w:rsidP="002713E3">
            <w:pPr>
              <w:pStyle w:val="1TimesNewRoman14pt"/>
              <w:jc w:val="left"/>
              <w:rPr>
                <w:rFonts w:cs="Times New Roman"/>
                <w:color w:val="000000" w:themeColor="text1"/>
              </w:rPr>
            </w:pPr>
            <w:r w:rsidRPr="00494807">
              <w:rPr>
                <w:rFonts w:cs="Times New Roman"/>
                <w:color w:val="000000" w:themeColor="text1"/>
              </w:rPr>
              <w:t xml:space="preserve">Муниципальная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494807" w:rsidRDefault="00C36696" w:rsidP="002713E3">
            <w:pPr>
              <w:pStyle w:val="1TimesNewRoman14pt"/>
              <w:rPr>
                <w:rFonts w:cs="Times New Roman"/>
                <w:color w:val="000000" w:themeColor="text1"/>
              </w:rPr>
            </w:pPr>
            <w:r w:rsidRPr="00494807">
              <w:rPr>
                <w:rFonts w:cs="Times New Roman"/>
                <w:color w:val="000000" w:themeColor="text1"/>
              </w:rPr>
              <w:t>1</w:t>
            </w:r>
          </w:p>
        </w:tc>
      </w:tr>
    </w:tbl>
    <w:p w:rsidR="00D05E1E" w:rsidRPr="00494807" w:rsidRDefault="00D05E1E"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Раздел 6. Социальная сфера</w:t>
      </w: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p>
    <w:tbl>
      <w:tblPr>
        <w:tblpPr w:leftFromText="180" w:rightFromText="180" w:vertAnchor="text" w:horzAnchor="margin" w:tblpY="102"/>
        <w:tblW w:w="10314" w:type="dxa"/>
        <w:tblLayout w:type="fixed"/>
        <w:tblLook w:val="0000"/>
      </w:tblPr>
      <w:tblGrid>
        <w:gridCol w:w="817"/>
        <w:gridCol w:w="3955"/>
        <w:gridCol w:w="1074"/>
        <w:gridCol w:w="1066"/>
        <w:gridCol w:w="1134"/>
        <w:gridCol w:w="1134"/>
        <w:gridCol w:w="1134"/>
      </w:tblGrid>
      <w:tr w:rsidR="007F3D5F" w:rsidRPr="00494807" w:rsidTr="00BA52E2">
        <w:trPr>
          <w:trHeight w:val="366"/>
        </w:trPr>
        <w:tc>
          <w:tcPr>
            <w:tcW w:w="817" w:type="dxa"/>
            <w:vMerge w:val="restart"/>
            <w:tcBorders>
              <w:top w:val="single" w:sz="4" w:space="0" w:color="000000"/>
              <w:left w:val="single" w:sz="4" w:space="0" w:color="000000"/>
            </w:tcBorders>
            <w:shd w:val="clear" w:color="auto" w:fill="FFFFFF"/>
          </w:tcPr>
          <w:p w:rsidR="007F3D5F" w:rsidRPr="00494807" w:rsidRDefault="007F3D5F" w:rsidP="00656D1C">
            <w:pPr>
              <w:pStyle w:val="1TimesNewRoman14pt"/>
              <w:rPr>
                <w:rFonts w:cs="Times New Roman"/>
                <w:b/>
                <w:color w:val="000000" w:themeColor="text1"/>
                <w:sz w:val="24"/>
                <w:szCs w:val="24"/>
              </w:rPr>
            </w:pPr>
            <w:r w:rsidRPr="00494807">
              <w:rPr>
                <w:rFonts w:cs="Times New Roman"/>
                <w:b/>
                <w:color w:val="000000" w:themeColor="text1"/>
                <w:sz w:val="24"/>
                <w:szCs w:val="24"/>
              </w:rPr>
              <w:t>№ п/п</w:t>
            </w:r>
          </w:p>
        </w:tc>
        <w:tc>
          <w:tcPr>
            <w:tcW w:w="3955" w:type="dxa"/>
            <w:vMerge w:val="restart"/>
            <w:tcBorders>
              <w:top w:val="single" w:sz="4" w:space="0" w:color="000000"/>
              <w:left w:val="single" w:sz="4" w:space="0" w:color="000000"/>
              <w:right w:val="single" w:sz="4" w:space="0" w:color="auto"/>
            </w:tcBorders>
            <w:shd w:val="clear" w:color="auto" w:fill="FFFFFF"/>
            <w:vAlign w:val="center"/>
          </w:tcPr>
          <w:p w:rsidR="007F3D5F" w:rsidRPr="00494807" w:rsidRDefault="007F3D5F" w:rsidP="00656D1C">
            <w:pPr>
              <w:pStyle w:val="1TimesNewRoman14pt"/>
              <w:rPr>
                <w:rFonts w:cs="Times New Roman"/>
                <w:b/>
                <w:color w:val="000000" w:themeColor="text1"/>
                <w:sz w:val="24"/>
                <w:szCs w:val="24"/>
              </w:rPr>
            </w:pPr>
            <w:r w:rsidRPr="00494807">
              <w:rPr>
                <w:rFonts w:cs="Times New Roman"/>
                <w:b/>
                <w:color w:val="000000" w:themeColor="text1"/>
                <w:sz w:val="24"/>
                <w:szCs w:val="24"/>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FFFFFF"/>
          </w:tcPr>
          <w:p w:rsidR="007F3D5F" w:rsidRPr="00494807" w:rsidRDefault="007F3D5F"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324B04" w:rsidRPr="00494807">
              <w:rPr>
                <w:rFonts w:ascii="Times New Roman" w:eastAsia="Times New Roman" w:hAnsi="Times New Roman" w:cs="Times New Roman"/>
                <w:b/>
                <w:color w:val="000000" w:themeColor="text1"/>
                <w:sz w:val="24"/>
                <w:szCs w:val="24"/>
                <w:lang w:eastAsia="ar-SA"/>
              </w:rPr>
              <w:t>2</w:t>
            </w:r>
            <w:r w:rsidR="00162CF3" w:rsidRPr="00494807">
              <w:rPr>
                <w:rFonts w:ascii="Times New Roman" w:eastAsia="Times New Roman" w:hAnsi="Times New Roman" w:cs="Times New Roman"/>
                <w:b/>
                <w:color w:val="000000" w:themeColor="text1"/>
                <w:sz w:val="24"/>
                <w:szCs w:val="24"/>
                <w:lang w:eastAsia="ar-SA"/>
              </w:rPr>
              <w:t>3</w:t>
            </w:r>
            <w:r w:rsidR="00D23C14" w:rsidRPr="00494807">
              <w:rPr>
                <w:rFonts w:ascii="Times New Roman" w:eastAsia="Times New Roman" w:hAnsi="Times New Roman" w:cs="Times New Roman"/>
                <w:b/>
                <w:color w:val="000000" w:themeColor="text1"/>
                <w:sz w:val="24"/>
                <w:szCs w:val="24"/>
                <w:lang w:eastAsia="ar-SA"/>
              </w:rPr>
              <w:t>г</w:t>
            </w:r>
          </w:p>
          <w:p w:rsidR="007F3D5F" w:rsidRPr="00494807" w:rsidRDefault="007F3D5F"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отчет</w:t>
            </w:r>
          </w:p>
        </w:tc>
        <w:tc>
          <w:tcPr>
            <w:tcW w:w="1066" w:type="dxa"/>
            <w:vMerge w:val="restart"/>
            <w:tcBorders>
              <w:top w:val="single" w:sz="4" w:space="0" w:color="000000"/>
              <w:left w:val="single" w:sz="4" w:space="0" w:color="auto"/>
            </w:tcBorders>
            <w:shd w:val="clear" w:color="auto" w:fill="FFFFFF"/>
          </w:tcPr>
          <w:p w:rsidR="007F3D5F" w:rsidRPr="00494807" w:rsidRDefault="007F3D5F"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4</w:t>
            </w:r>
            <w:r w:rsidR="00D23C14" w:rsidRPr="00494807">
              <w:rPr>
                <w:rFonts w:ascii="Times New Roman" w:eastAsia="Times New Roman" w:hAnsi="Times New Roman" w:cs="Times New Roman"/>
                <w:b/>
                <w:color w:val="000000" w:themeColor="text1"/>
                <w:sz w:val="24"/>
                <w:szCs w:val="24"/>
                <w:lang w:eastAsia="ar-SA"/>
              </w:rPr>
              <w:t>г</w:t>
            </w:r>
          </w:p>
          <w:p w:rsidR="007F3D5F" w:rsidRPr="00494807" w:rsidRDefault="007F3D5F" w:rsidP="00BA52E2">
            <w:pPr>
              <w:suppressAutoHyphens/>
              <w:spacing w:after="0" w:line="240" w:lineRule="auto"/>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7F3D5F" w:rsidRPr="00494807" w:rsidRDefault="007F3D5F"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прогноз</w:t>
            </w:r>
          </w:p>
        </w:tc>
      </w:tr>
      <w:tr w:rsidR="00656D1C" w:rsidRPr="00494807" w:rsidTr="007F3D5F">
        <w:trPr>
          <w:trHeight w:val="317"/>
        </w:trPr>
        <w:tc>
          <w:tcPr>
            <w:tcW w:w="817" w:type="dxa"/>
            <w:vMerge/>
            <w:tcBorders>
              <w:left w:val="single" w:sz="4" w:space="0" w:color="000000"/>
              <w:bottom w:val="single" w:sz="4" w:space="0" w:color="000000"/>
            </w:tcBorders>
            <w:shd w:val="clear" w:color="auto" w:fill="FFFFFF"/>
          </w:tcPr>
          <w:p w:rsidR="00656D1C" w:rsidRPr="00494807" w:rsidRDefault="00656D1C" w:rsidP="00656D1C">
            <w:pPr>
              <w:pStyle w:val="1TimesNewRoman14pt"/>
              <w:rPr>
                <w:rFonts w:cs="Times New Roman"/>
                <w:b/>
                <w:color w:val="000000" w:themeColor="text1"/>
                <w:sz w:val="24"/>
                <w:szCs w:val="24"/>
              </w:rPr>
            </w:pPr>
          </w:p>
        </w:tc>
        <w:tc>
          <w:tcPr>
            <w:tcW w:w="3955" w:type="dxa"/>
            <w:vMerge/>
            <w:tcBorders>
              <w:left w:val="single" w:sz="4" w:space="0" w:color="000000"/>
              <w:bottom w:val="single" w:sz="4" w:space="0" w:color="000000"/>
              <w:right w:val="single" w:sz="4" w:space="0" w:color="auto"/>
            </w:tcBorders>
            <w:shd w:val="clear" w:color="auto" w:fill="FFFFFF"/>
            <w:vAlign w:val="center"/>
          </w:tcPr>
          <w:p w:rsidR="00656D1C" w:rsidRPr="00494807" w:rsidRDefault="00656D1C" w:rsidP="00656D1C">
            <w:pPr>
              <w:pStyle w:val="1TimesNewRoman14pt"/>
              <w:rPr>
                <w:rFonts w:cs="Times New Roman"/>
                <w:b/>
                <w:color w:val="000000" w:themeColor="text1"/>
                <w:sz w:val="24"/>
                <w:szCs w:val="24"/>
              </w:rPr>
            </w:pPr>
          </w:p>
        </w:tc>
        <w:tc>
          <w:tcPr>
            <w:tcW w:w="1074" w:type="dxa"/>
            <w:vMerge/>
            <w:tcBorders>
              <w:left w:val="single" w:sz="4" w:space="0" w:color="000000"/>
              <w:bottom w:val="single" w:sz="4" w:space="0" w:color="000000"/>
              <w:right w:val="single" w:sz="4" w:space="0" w:color="auto"/>
            </w:tcBorders>
            <w:shd w:val="clear" w:color="auto" w:fill="FFFFFF"/>
          </w:tcPr>
          <w:p w:rsidR="00656D1C" w:rsidRPr="00494807" w:rsidRDefault="00656D1C" w:rsidP="00656D1C">
            <w:pPr>
              <w:jc w:val="center"/>
              <w:rPr>
                <w:rFonts w:ascii="Times New Roman" w:hAnsi="Times New Roman" w:cs="Times New Roman"/>
                <w:b/>
                <w:color w:val="000000" w:themeColor="text1"/>
                <w:sz w:val="24"/>
                <w:szCs w:val="24"/>
              </w:rPr>
            </w:pPr>
          </w:p>
        </w:tc>
        <w:tc>
          <w:tcPr>
            <w:tcW w:w="1066" w:type="dxa"/>
            <w:vMerge/>
            <w:tcBorders>
              <w:left w:val="single" w:sz="4" w:space="0" w:color="auto"/>
              <w:bottom w:val="single" w:sz="4" w:space="0" w:color="000000"/>
            </w:tcBorders>
            <w:shd w:val="clear" w:color="auto" w:fill="FFFFFF"/>
          </w:tcPr>
          <w:p w:rsidR="00656D1C" w:rsidRPr="00494807" w:rsidRDefault="00656D1C" w:rsidP="00656D1C">
            <w:pPr>
              <w:jc w:val="center"/>
              <w:rPr>
                <w:rFonts w:ascii="Times New Roman" w:hAnsi="Times New Roman" w:cs="Times New Roman"/>
                <w:b/>
                <w:color w:val="000000" w:themeColor="text1"/>
                <w:sz w:val="24"/>
                <w:szCs w:val="24"/>
              </w:rPr>
            </w:pPr>
          </w:p>
        </w:tc>
        <w:tc>
          <w:tcPr>
            <w:tcW w:w="1134" w:type="dxa"/>
            <w:tcBorders>
              <w:top w:val="single" w:sz="4" w:space="0" w:color="auto"/>
              <w:left w:val="single" w:sz="4" w:space="0" w:color="000000"/>
              <w:bottom w:val="single" w:sz="4" w:space="0" w:color="000000"/>
            </w:tcBorders>
            <w:shd w:val="clear" w:color="auto" w:fill="FFFFFF"/>
          </w:tcPr>
          <w:p w:rsidR="00656D1C" w:rsidRPr="00494807" w:rsidRDefault="007F3D5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5</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656D1C" w:rsidRPr="00494807" w:rsidRDefault="007F3D5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6</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656D1C" w:rsidRPr="00494807" w:rsidRDefault="007F3D5F"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7</w:t>
            </w:r>
            <w:r w:rsidR="00D23C14" w:rsidRPr="00494807">
              <w:rPr>
                <w:rFonts w:ascii="Times New Roman" w:eastAsia="Times New Roman" w:hAnsi="Times New Roman" w:cs="Times New Roman"/>
                <w:b/>
                <w:color w:val="000000" w:themeColor="text1"/>
                <w:sz w:val="24"/>
                <w:szCs w:val="24"/>
                <w:lang w:eastAsia="ar-SA"/>
              </w:rPr>
              <w:t>г</w:t>
            </w: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snapToGrid w:val="0"/>
              <w:rPr>
                <w:rFonts w:cs="Times New Roman"/>
                <w:color w:val="000000" w:themeColor="text1"/>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rPr>
                <w:rFonts w:cs="Times New Roman"/>
                <w:b/>
                <w:color w:val="000000" w:themeColor="text1"/>
              </w:rPr>
            </w:pPr>
            <w:r w:rsidRPr="00494807">
              <w:rPr>
                <w:rFonts w:cs="Times New Roman"/>
                <w:b/>
                <w:color w:val="000000" w:themeColor="text1"/>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rPr>
                <w:rFonts w:cs="Times New Roman"/>
                <w:color w:val="000000" w:themeColor="text1"/>
              </w:rPr>
            </w:pPr>
          </w:p>
        </w:tc>
        <w:tc>
          <w:tcPr>
            <w:tcW w:w="1066" w:type="dxa"/>
            <w:tcBorders>
              <w:top w:val="single" w:sz="4" w:space="0" w:color="000000"/>
              <w:left w:val="single" w:sz="4" w:space="0" w:color="auto"/>
              <w:bottom w:val="single" w:sz="4" w:space="0" w:color="000000"/>
            </w:tcBorders>
            <w:shd w:val="clear" w:color="auto" w:fill="auto"/>
          </w:tcPr>
          <w:p w:rsidR="00656D1C" w:rsidRPr="00494807" w:rsidRDefault="00656D1C" w:rsidP="00656D1C">
            <w:pPr>
              <w:pStyle w:val="1TimesNewRoman14pt"/>
              <w:rPr>
                <w:rFonts w:cs="Times New Roman"/>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snapToGrid w:val="0"/>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6D1C" w:rsidRPr="00494807" w:rsidRDefault="00656D1C" w:rsidP="00656D1C">
            <w:pPr>
              <w:pStyle w:val="1TimesNewRoman14pt"/>
              <w:snapToGrid w:val="0"/>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6D1C" w:rsidRPr="00494807" w:rsidRDefault="00656D1C" w:rsidP="00656D1C">
            <w:pPr>
              <w:pStyle w:val="1TimesNewRoman14pt"/>
              <w:rPr>
                <w:rFonts w:cs="Times New Roman"/>
                <w:color w:val="000000" w:themeColor="text1"/>
              </w:rPr>
            </w:pP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jc w:val="left"/>
              <w:rPr>
                <w:rFonts w:cs="Times New Roman"/>
                <w:color w:val="000000" w:themeColor="text1"/>
              </w:rPr>
            </w:pPr>
            <w:r w:rsidRPr="00494807">
              <w:rPr>
                <w:rFonts w:cs="Times New Roman"/>
                <w:color w:val="000000" w:themeColor="text1"/>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lastRenderedPageBreak/>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jc w:val="left"/>
              <w:rPr>
                <w:rFonts w:cs="Times New Roman"/>
                <w:color w:val="000000" w:themeColor="text1"/>
              </w:rPr>
            </w:pPr>
            <w:r w:rsidRPr="00494807">
              <w:rPr>
                <w:rFonts w:cs="Times New Roman"/>
                <w:color w:val="000000" w:themeColor="text1"/>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13</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13</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13</w:t>
            </w: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jc w:val="left"/>
              <w:rPr>
                <w:rFonts w:cs="Times New Roman"/>
                <w:color w:val="000000" w:themeColor="text1"/>
              </w:rPr>
            </w:pPr>
            <w:r w:rsidRPr="00494807">
              <w:rPr>
                <w:rFonts w:cs="Times New Roman"/>
                <w:color w:val="000000" w:themeColor="text1"/>
              </w:rPr>
              <w:t>Число  общеобразовательных учреждений  школа-сад</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5A6482">
            <w:pPr>
              <w:pStyle w:val="1TimesNewRoman14pt"/>
              <w:jc w:val="left"/>
              <w:rPr>
                <w:rFonts w:cs="Times New Roman"/>
                <w:color w:val="000000" w:themeColor="text1"/>
              </w:rPr>
            </w:pPr>
            <w:r w:rsidRPr="00494807">
              <w:rPr>
                <w:rFonts w:cs="Times New Roman"/>
                <w:color w:val="000000" w:themeColor="text1"/>
              </w:rPr>
              <w:t>Численность учащихся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21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21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21</w:t>
            </w: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snapToGrid w:val="0"/>
              <w:rPr>
                <w:rFonts w:cs="Times New Roman"/>
                <w:color w:val="000000" w:themeColor="text1"/>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rPr>
                <w:rFonts w:cs="Times New Roman"/>
                <w:b/>
                <w:color w:val="000000" w:themeColor="text1"/>
              </w:rPr>
            </w:pPr>
            <w:r w:rsidRPr="00494807">
              <w:rPr>
                <w:rFonts w:cs="Times New Roman"/>
                <w:b/>
                <w:color w:val="000000" w:themeColor="text1"/>
              </w:rPr>
              <w:t>Здравоохранение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656D1C" w:rsidP="00656D1C">
            <w:pPr>
              <w:pStyle w:val="1TimesNewRoman14pt"/>
              <w:rPr>
                <w:rFonts w:cs="Times New Roman"/>
                <w:color w:val="000000" w:themeColor="text1"/>
              </w:rPr>
            </w:pP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656D1C" w:rsidP="00656D1C">
            <w:pPr>
              <w:pStyle w:val="1TimesNewRoman14pt"/>
              <w:snapToGrid w:val="0"/>
              <w:rPr>
                <w:rFonts w:cs="Times New Roman"/>
                <w:color w:val="000000" w:themeColor="text1"/>
              </w:rPr>
            </w:pP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656D1C" w:rsidP="00656D1C">
            <w:pPr>
              <w:pStyle w:val="1TimesNewRoman14pt"/>
              <w:snapToGrid w:val="0"/>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rPr>
                <w:rFonts w:ascii="Times New Roman" w:hAnsi="Times New Roman" w:cs="Times New Roman"/>
                <w:color w:val="000000" w:themeColor="text1"/>
              </w:rPr>
            </w:pPr>
            <w:r w:rsidRPr="00494807">
              <w:rPr>
                <w:rFonts w:ascii="Times New Roman" w:hAnsi="Times New Roman" w:cs="Times New Roman"/>
                <w:color w:val="000000" w:themeColor="text1"/>
              </w:rPr>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snapToGrid w:val="0"/>
              <w:rPr>
                <w:rFonts w:cs="Times New Roman"/>
                <w:color w:val="000000" w:themeColor="text1"/>
              </w:rPr>
            </w:pPr>
            <w:r w:rsidRPr="00494807">
              <w:rPr>
                <w:rFonts w:cs="Times New Roman"/>
                <w:color w:val="000000" w:themeColor="text1"/>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rPr>
                <w:rFonts w:ascii="Times New Roman" w:hAnsi="Times New Roman" w:cs="Times New Roman"/>
                <w:color w:val="000000" w:themeColor="text1"/>
              </w:rPr>
            </w:pPr>
            <w:r w:rsidRPr="00494807">
              <w:rPr>
                <w:rFonts w:ascii="Times New Roman" w:hAnsi="Times New Roman" w:cs="Times New Roman"/>
                <w:color w:val="000000" w:themeColor="text1"/>
              </w:rPr>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jc w:val="center"/>
              <w:rPr>
                <w:rFonts w:ascii="Times New Roman" w:hAnsi="Times New Roman" w:cs="Times New Roman"/>
                <w:color w:val="000000" w:themeColor="text1"/>
              </w:rPr>
            </w:pPr>
            <w:r w:rsidRPr="00494807">
              <w:rPr>
                <w:rFonts w:ascii="Times New Roman" w:hAnsi="Times New Roman" w:cs="Times New Roman"/>
                <w:color w:val="000000" w:themeColor="text1"/>
              </w:rPr>
              <w:t>1</w:t>
            </w: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snapToGrid w:val="0"/>
              <w:rPr>
                <w:rFonts w:cs="Times New Roman"/>
                <w:color w:val="000000" w:themeColor="text1"/>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rPr>
                <w:rFonts w:cs="Times New Roman"/>
                <w:b/>
                <w:color w:val="000000" w:themeColor="text1"/>
              </w:rPr>
            </w:pPr>
            <w:r w:rsidRPr="00494807">
              <w:rPr>
                <w:rFonts w:cs="Times New Roman"/>
                <w:b/>
                <w:color w:val="000000" w:themeColor="text1"/>
              </w:rPr>
              <w:t>Культура</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656D1C" w:rsidP="00656D1C">
            <w:pPr>
              <w:pStyle w:val="1TimesNewRoman14pt"/>
              <w:rPr>
                <w:rFonts w:cs="Times New Roman"/>
                <w:color w:val="000000" w:themeColor="text1"/>
              </w:rPr>
            </w:pP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656D1C" w:rsidP="00656D1C">
            <w:pPr>
              <w:pStyle w:val="1TimesNewRoman14pt"/>
              <w:snapToGrid w:val="0"/>
              <w:rPr>
                <w:rFonts w:cs="Times New Roman"/>
                <w:color w:val="000000" w:themeColor="text1"/>
              </w:rPr>
            </w:pP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656D1C" w:rsidP="00656D1C">
            <w:pPr>
              <w:pStyle w:val="1TimesNewRoman14pt"/>
              <w:snapToGrid w:val="0"/>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jc w:val="left"/>
              <w:rPr>
                <w:rFonts w:cs="Times New Roman"/>
                <w:color w:val="000000" w:themeColor="text1"/>
              </w:rPr>
            </w:pPr>
            <w:r w:rsidRPr="00494807">
              <w:rPr>
                <w:rFonts w:cs="Times New Roman"/>
                <w:color w:val="000000" w:themeColor="text1"/>
              </w:rPr>
              <w:t>Число общедоступных  библиотек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r>
      <w:tr w:rsidR="00656D1C" w:rsidRPr="00494807" w:rsidTr="00656D1C">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jc w:val="left"/>
              <w:rPr>
                <w:rFonts w:cs="Times New Roman"/>
                <w:color w:val="000000" w:themeColor="text1"/>
              </w:rPr>
            </w:pPr>
            <w:r w:rsidRPr="00494807">
              <w:rPr>
                <w:rFonts w:cs="Times New Roman"/>
                <w:color w:val="000000" w:themeColor="text1"/>
              </w:rPr>
              <w:t>Число пользователей  библиотек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110</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110</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C36696" w:rsidP="00656D1C">
            <w:pPr>
              <w:pStyle w:val="1TimesNewRoman14pt"/>
              <w:rPr>
                <w:rFonts w:cs="Times New Roman"/>
                <w:color w:val="000000" w:themeColor="text1"/>
              </w:rPr>
            </w:pPr>
            <w:r w:rsidRPr="00494807">
              <w:rPr>
                <w:rFonts w:cs="Times New Roman"/>
                <w:color w:val="000000" w:themeColor="text1"/>
              </w:rPr>
              <w:t>110</w:t>
            </w:r>
          </w:p>
        </w:tc>
      </w:tr>
      <w:tr w:rsidR="00656D1C" w:rsidRPr="00494807" w:rsidTr="00656D1C">
        <w:trPr>
          <w:trHeight w:val="464"/>
        </w:trPr>
        <w:tc>
          <w:tcPr>
            <w:tcW w:w="817" w:type="dxa"/>
            <w:tcBorders>
              <w:top w:val="single" w:sz="4" w:space="0" w:color="000000"/>
              <w:left w:val="single" w:sz="4" w:space="0" w:color="000000"/>
              <w:bottom w:val="single" w:sz="4" w:space="0" w:color="000000"/>
            </w:tcBorders>
            <w:shd w:val="clear" w:color="auto" w:fill="auto"/>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494807" w:rsidRDefault="00656D1C" w:rsidP="00656D1C">
            <w:pPr>
              <w:pStyle w:val="1TimesNewRoman14pt"/>
              <w:jc w:val="left"/>
              <w:rPr>
                <w:rFonts w:cs="Times New Roman"/>
                <w:color w:val="000000" w:themeColor="text1"/>
              </w:rPr>
            </w:pPr>
            <w:r w:rsidRPr="00494807">
              <w:rPr>
                <w:rFonts w:cs="Times New Roman"/>
                <w:color w:val="000000" w:themeColor="text1"/>
              </w:rPr>
              <w:t>Сельский Дом культуры</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494807" w:rsidRDefault="00656D1C" w:rsidP="00656D1C">
            <w:pPr>
              <w:pStyle w:val="1TimesNewRoman14pt"/>
              <w:rPr>
                <w:rFonts w:cs="Times New Roman"/>
                <w:color w:val="000000" w:themeColor="text1"/>
              </w:rPr>
            </w:pPr>
            <w:r w:rsidRPr="00494807">
              <w:rPr>
                <w:rFonts w:cs="Times New Roman"/>
                <w:color w:val="000000" w:themeColor="text1"/>
              </w:rPr>
              <w:t>1</w:t>
            </w:r>
          </w:p>
        </w:tc>
      </w:tr>
    </w:tbl>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p>
    <w:p w:rsidR="00181544" w:rsidRPr="00494807"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Раздел 7. Торговля и общественное питание</w:t>
      </w:r>
    </w:p>
    <w:p w:rsidR="00181544" w:rsidRPr="00494807" w:rsidRDefault="00181544" w:rsidP="00181544">
      <w:pPr>
        <w:suppressAutoHyphens/>
        <w:spacing w:after="0" w:line="240" w:lineRule="auto"/>
        <w:rPr>
          <w:rFonts w:ascii="Times New Roman" w:eastAsia="Times New Roman" w:hAnsi="Times New Roman" w:cs="Times New Roman"/>
          <w:b/>
          <w:color w:val="000000" w:themeColor="text1"/>
          <w:sz w:val="24"/>
          <w:szCs w:val="24"/>
          <w:lang w:eastAsia="ar-SA"/>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3131"/>
        <w:gridCol w:w="1201"/>
        <w:gridCol w:w="1225"/>
        <w:gridCol w:w="1059"/>
        <w:gridCol w:w="1177"/>
        <w:gridCol w:w="1123"/>
      </w:tblGrid>
      <w:tr w:rsidR="00B757B5" w:rsidRPr="00494807" w:rsidTr="00BA52E2">
        <w:trPr>
          <w:trHeight w:val="278"/>
        </w:trPr>
        <w:tc>
          <w:tcPr>
            <w:tcW w:w="655" w:type="dxa"/>
            <w:vMerge w:val="restart"/>
          </w:tcPr>
          <w:p w:rsidR="00B757B5" w:rsidRPr="00494807" w:rsidRDefault="00B757B5" w:rsidP="0018154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r w:rsidRPr="00494807">
              <w:rPr>
                <w:rFonts w:ascii="Times New Roman" w:eastAsia="Times New Roman" w:hAnsi="Times New Roman" w:cs="Arial"/>
                <w:b/>
                <w:bCs/>
                <w:color w:val="000000" w:themeColor="text1"/>
                <w:kern w:val="1"/>
                <w:sz w:val="24"/>
                <w:szCs w:val="24"/>
                <w:lang w:eastAsia="ar-SA"/>
              </w:rPr>
              <w:t>№ п/п</w:t>
            </w:r>
          </w:p>
        </w:tc>
        <w:tc>
          <w:tcPr>
            <w:tcW w:w="3131" w:type="dxa"/>
            <w:vMerge w:val="restart"/>
            <w:vAlign w:val="center"/>
          </w:tcPr>
          <w:p w:rsidR="00B757B5" w:rsidRPr="00494807" w:rsidRDefault="00B757B5" w:rsidP="0018154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r w:rsidRPr="00494807">
              <w:rPr>
                <w:rFonts w:ascii="Times New Roman" w:eastAsia="Times New Roman" w:hAnsi="Times New Roman" w:cs="Arial"/>
                <w:b/>
                <w:bCs/>
                <w:color w:val="000000" w:themeColor="text1"/>
                <w:kern w:val="1"/>
                <w:sz w:val="24"/>
                <w:szCs w:val="24"/>
                <w:lang w:eastAsia="ar-SA"/>
              </w:rPr>
              <w:t>Наименование показателя</w:t>
            </w:r>
          </w:p>
        </w:tc>
        <w:tc>
          <w:tcPr>
            <w:tcW w:w="1201" w:type="dxa"/>
            <w:vMerge w:val="restart"/>
          </w:tcPr>
          <w:p w:rsidR="00B757B5" w:rsidRPr="00494807" w:rsidRDefault="00B757B5"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324B04" w:rsidRPr="00494807">
              <w:rPr>
                <w:rFonts w:ascii="Times New Roman" w:eastAsia="Times New Roman" w:hAnsi="Times New Roman" w:cs="Times New Roman"/>
                <w:b/>
                <w:color w:val="000000" w:themeColor="text1"/>
                <w:sz w:val="24"/>
                <w:szCs w:val="24"/>
                <w:lang w:eastAsia="ar-SA"/>
              </w:rPr>
              <w:t>2</w:t>
            </w:r>
            <w:r w:rsidR="00162CF3" w:rsidRPr="00494807">
              <w:rPr>
                <w:rFonts w:ascii="Times New Roman" w:eastAsia="Times New Roman" w:hAnsi="Times New Roman" w:cs="Times New Roman"/>
                <w:b/>
                <w:color w:val="000000" w:themeColor="text1"/>
                <w:sz w:val="24"/>
                <w:szCs w:val="24"/>
                <w:lang w:eastAsia="ar-SA"/>
              </w:rPr>
              <w:t>3</w:t>
            </w:r>
            <w:r w:rsidR="00D23C14" w:rsidRPr="00494807">
              <w:rPr>
                <w:rFonts w:ascii="Times New Roman" w:eastAsia="Times New Roman" w:hAnsi="Times New Roman" w:cs="Times New Roman"/>
                <w:b/>
                <w:color w:val="000000" w:themeColor="text1"/>
                <w:sz w:val="24"/>
                <w:szCs w:val="24"/>
                <w:lang w:eastAsia="ar-SA"/>
              </w:rPr>
              <w:t>г</w:t>
            </w:r>
          </w:p>
          <w:p w:rsidR="00B757B5" w:rsidRPr="00494807" w:rsidRDefault="00B757B5"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отчет</w:t>
            </w:r>
          </w:p>
        </w:tc>
        <w:tc>
          <w:tcPr>
            <w:tcW w:w="1225" w:type="dxa"/>
            <w:vMerge w:val="restart"/>
            <w:tcBorders>
              <w:right w:val="single" w:sz="4" w:space="0" w:color="auto"/>
            </w:tcBorders>
          </w:tcPr>
          <w:p w:rsidR="00B757B5" w:rsidRPr="00494807" w:rsidRDefault="00B757B5"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4</w:t>
            </w:r>
            <w:r w:rsidR="00D23C14" w:rsidRPr="00494807">
              <w:rPr>
                <w:rFonts w:ascii="Times New Roman" w:eastAsia="Times New Roman" w:hAnsi="Times New Roman" w:cs="Times New Roman"/>
                <w:b/>
                <w:color w:val="000000" w:themeColor="text1"/>
                <w:sz w:val="24"/>
                <w:szCs w:val="24"/>
                <w:lang w:eastAsia="ar-SA"/>
              </w:rPr>
              <w:t>г</w:t>
            </w:r>
          </w:p>
          <w:p w:rsidR="00B757B5" w:rsidRPr="00494807" w:rsidRDefault="00B757B5" w:rsidP="00BA52E2">
            <w:pPr>
              <w:suppressAutoHyphens/>
              <w:spacing w:after="0" w:line="240" w:lineRule="auto"/>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оценка</w:t>
            </w:r>
          </w:p>
        </w:tc>
        <w:tc>
          <w:tcPr>
            <w:tcW w:w="3359" w:type="dxa"/>
            <w:gridSpan w:val="3"/>
            <w:tcBorders>
              <w:top w:val="single" w:sz="4" w:space="0" w:color="auto"/>
              <w:left w:val="single" w:sz="4" w:space="0" w:color="auto"/>
              <w:bottom w:val="single" w:sz="4" w:space="0" w:color="auto"/>
            </w:tcBorders>
          </w:tcPr>
          <w:p w:rsidR="00B757B5" w:rsidRPr="00494807" w:rsidRDefault="00B757B5"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прогноз</w:t>
            </w:r>
          </w:p>
        </w:tc>
      </w:tr>
      <w:tr w:rsidR="00181544" w:rsidRPr="00494807" w:rsidTr="00B757B5">
        <w:trPr>
          <w:trHeight w:val="277"/>
        </w:trPr>
        <w:tc>
          <w:tcPr>
            <w:tcW w:w="655" w:type="dxa"/>
            <w:vMerge/>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p>
        </w:tc>
        <w:tc>
          <w:tcPr>
            <w:tcW w:w="3131" w:type="dxa"/>
            <w:vMerge/>
            <w:vAlign w:val="center"/>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p>
        </w:tc>
        <w:tc>
          <w:tcPr>
            <w:tcW w:w="1201" w:type="dxa"/>
            <w:vMerge/>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p>
        </w:tc>
        <w:tc>
          <w:tcPr>
            <w:tcW w:w="1225" w:type="dxa"/>
            <w:vMerge/>
            <w:tcBorders>
              <w:right w:val="single" w:sz="4" w:space="0" w:color="auto"/>
            </w:tcBorders>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059" w:type="dxa"/>
            <w:tcBorders>
              <w:top w:val="single" w:sz="4" w:space="0" w:color="auto"/>
              <w:left w:val="single" w:sz="4" w:space="0" w:color="auto"/>
              <w:bottom w:val="single" w:sz="4" w:space="0" w:color="auto"/>
              <w:right w:val="single" w:sz="4" w:space="0" w:color="auto"/>
            </w:tcBorders>
          </w:tcPr>
          <w:p w:rsidR="00181544" w:rsidRPr="00494807" w:rsidRDefault="00B757B5"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5</w:t>
            </w:r>
            <w:r w:rsidR="00D23C14" w:rsidRPr="00494807">
              <w:rPr>
                <w:rFonts w:ascii="Times New Roman" w:eastAsia="Times New Roman" w:hAnsi="Times New Roman" w:cs="Times New Roman"/>
                <w:b/>
                <w:color w:val="000000" w:themeColor="text1"/>
                <w:sz w:val="24"/>
                <w:szCs w:val="24"/>
                <w:lang w:eastAsia="ar-SA"/>
              </w:rPr>
              <w:t>г</w:t>
            </w:r>
          </w:p>
        </w:tc>
        <w:tc>
          <w:tcPr>
            <w:tcW w:w="1177" w:type="dxa"/>
            <w:tcBorders>
              <w:left w:val="single" w:sz="4" w:space="0" w:color="auto"/>
            </w:tcBorders>
          </w:tcPr>
          <w:p w:rsidR="00181544" w:rsidRPr="00494807" w:rsidRDefault="00B757B5"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6</w:t>
            </w:r>
            <w:r w:rsidR="00D23C14" w:rsidRPr="00494807">
              <w:rPr>
                <w:rFonts w:ascii="Times New Roman" w:eastAsia="Times New Roman" w:hAnsi="Times New Roman" w:cs="Times New Roman"/>
                <w:b/>
                <w:color w:val="000000" w:themeColor="text1"/>
                <w:sz w:val="24"/>
                <w:szCs w:val="24"/>
                <w:lang w:eastAsia="ar-SA"/>
              </w:rPr>
              <w:t>г</w:t>
            </w:r>
          </w:p>
        </w:tc>
        <w:tc>
          <w:tcPr>
            <w:tcW w:w="1123" w:type="dxa"/>
          </w:tcPr>
          <w:p w:rsidR="00181544" w:rsidRPr="00494807" w:rsidRDefault="00B757B5"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7</w:t>
            </w:r>
            <w:r w:rsidR="00D23C14" w:rsidRPr="00494807">
              <w:rPr>
                <w:rFonts w:ascii="Times New Roman" w:eastAsia="Times New Roman" w:hAnsi="Times New Roman" w:cs="Times New Roman"/>
                <w:b/>
                <w:color w:val="000000" w:themeColor="text1"/>
                <w:sz w:val="24"/>
                <w:szCs w:val="24"/>
                <w:lang w:eastAsia="ar-SA"/>
              </w:rPr>
              <w:t>г</w:t>
            </w:r>
          </w:p>
        </w:tc>
      </w:tr>
      <w:tr w:rsidR="00181544" w:rsidRPr="00494807" w:rsidTr="00B757B5">
        <w:tc>
          <w:tcPr>
            <w:tcW w:w="655" w:type="dxa"/>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1</w:t>
            </w:r>
          </w:p>
        </w:tc>
        <w:tc>
          <w:tcPr>
            <w:tcW w:w="3131" w:type="dxa"/>
          </w:tcPr>
          <w:p w:rsidR="00181544" w:rsidRPr="00494807" w:rsidRDefault="00181544" w:rsidP="00181544">
            <w:pPr>
              <w:keepNext/>
              <w:widowControl w:val="0"/>
              <w:suppressAutoHyphens/>
              <w:autoSpaceDE w:val="0"/>
              <w:spacing w:after="0" w:line="240" w:lineRule="auto"/>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Магазины (единиц)</w:t>
            </w:r>
          </w:p>
        </w:tc>
        <w:tc>
          <w:tcPr>
            <w:tcW w:w="1201" w:type="dxa"/>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color w:val="000000" w:themeColor="text1"/>
                <w:kern w:val="1"/>
                <w:lang w:eastAsia="ar-SA"/>
              </w:rPr>
            </w:pPr>
            <w:r w:rsidRPr="00494807">
              <w:rPr>
                <w:rFonts w:ascii="Times New Roman" w:eastAsia="Times New Roman" w:hAnsi="Times New Roman" w:cs="Times New Roman"/>
                <w:bCs/>
                <w:color w:val="000000" w:themeColor="text1"/>
                <w:kern w:val="1"/>
                <w:lang w:eastAsia="ar-SA"/>
              </w:rPr>
              <w:t>1</w:t>
            </w:r>
          </w:p>
        </w:tc>
        <w:tc>
          <w:tcPr>
            <w:tcW w:w="1225" w:type="dxa"/>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color w:val="000000" w:themeColor="text1"/>
                <w:kern w:val="1"/>
                <w:lang w:eastAsia="ar-SA"/>
              </w:rPr>
            </w:pPr>
            <w:r w:rsidRPr="00494807">
              <w:rPr>
                <w:rFonts w:ascii="Times New Roman" w:eastAsia="Times New Roman" w:hAnsi="Times New Roman" w:cs="Times New Roman"/>
                <w:bCs/>
                <w:color w:val="000000" w:themeColor="text1"/>
                <w:kern w:val="1"/>
                <w:lang w:eastAsia="ar-SA"/>
              </w:rPr>
              <w:t>1</w:t>
            </w:r>
          </w:p>
        </w:tc>
        <w:tc>
          <w:tcPr>
            <w:tcW w:w="1059" w:type="dxa"/>
            <w:tcBorders>
              <w:top w:val="single" w:sz="4" w:space="0" w:color="auto"/>
            </w:tcBorders>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color w:val="000000" w:themeColor="text1"/>
                <w:kern w:val="1"/>
                <w:lang w:eastAsia="ar-SA"/>
              </w:rPr>
            </w:pPr>
            <w:r w:rsidRPr="00494807">
              <w:rPr>
                <w:rFonts w:ascii="Times New Roman" w:eastAsia="Times New Roman" w:hAnsi="Times New Roman" w:cs="Times New Roman"/>
                <w:bCs/>
                <w:color w:val="000000" w:themeColor="text1"/>
                <w:kern w:val="1"/>
                <w:lang w:eastAsia="ar-SA"/>
              </w:rPr>
              <w:t>1</w:t>
            </w:r>
          </w:p>
        </w:tc>
        <w:tc>
          <w:tcPr>
            <w:tcW w:w="1177" w:type="dxa"/>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color w:val="000000" w:themeColor="text1"/>
                <w:kern w:val="1"/>
                <w:lang w:eastAsia="ar-SA"/>
              </w:rPr>
            </w:pPr>
            <w:r w:rsidRPr="00494807">
              <w:rPr>
                <w:rFonts w:ascii="Times New Roman" w:eastAsia="Times New Roman" w:hAnsi="Times New Roman" w:cs="Times New Roman"/>
                <w:bCs/>
                <w:color w:val="000000" w:themeColor="text1"/>
                <w:kern w:val="1"/>
                <w:lang w:eastAsia="ar-SA"/>
              </w:rPr>
              <w:t>1</w:t>
            </w:r>
          </w:p>
        </w:tc>
        <w:tc>
          <w:tcPr>
            <w:tcW w:w="1123" w:type="dxa"/>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color w:val="000000" w:themeColor="text1"/>
                <w:kern w:val="1"/>
                <w:lang w:eastAsia="ar-SA"/>
              </w:rPr>
            </w:pPr>
            <w:r w:rsidRPr="00494807">
              <w:rPr>
                <w:rFonts w:ascii="Times New Roman" w:eastAsia="Times New Roman" w:hAnsi="Times New Roman" w:cs="Times New Roman"/>
                <w:bCs/>
                <w:color w:val="000000" w:themeColor="text1"/>
                <w:kern w:val="1"/>
                <w:lang w:eastAsia="ar-SA"/>
              </w:rPr>
              <w:t>1</w:t>
            </w:r>
          </w:p>
        </w:tc>
      </w:tr>
      <w:tr w:rsidR="00181544" w:rsidRPr="00494807" w:rsidTr="00B757B5">
        <w:tc>
          <w:tcPr>
            <w:tcW w:w="655" w:type="dxa"/>
          </w:tcPr>
          <w:p w:rsidR="00181544" w:rsidRPr="00494807" w:rsidRDefault="00181544" w:rsidP="00181544">
            <w:pPr>
              <w:keepNext/>
              <w:widowControl w:val="0"/>
              <w:suppressAutoHyphens/>
              <w:autoSpaceDE w:val="0"/>
              <w:snapToGrid w:val="0"/>
              <w:spacing w:after="0" w:line="240" w:lineRule="auto"/>
              <w:outlineLvl w:val="0"/>
              <w:rPr>
                <w:rFonts w:ascii="Times New Roman" w:eastAsia="Times New Roman" w:hAnsi="Times New Roman" w:cs="Arial"/>
                <w:bCs/>
                <w:color w:val="000000" w:themeColor="text1"/>
                <w:kern w:val="1"/>
                <w:lang w:eastAsia="ar-SA"/>
              </w:rPr>
            </w:pPr>
          </w:p>
        </w:tc>
        <w:tc>
          <w:tcPr>
            <w:tcW w:w="3131" w:type="dxa"/>
          </w:tcPr>
          <w:p w:rsidR="00181544" w:rsidRPr="00494807" w:rsidRDefault="00181544" w:rsidP="00181544">
            <w:pPr>
              <w:keepNext/>
              <w:widowControl w:val="0"/>
              <w:suppressAutoHyphens/>
              <w:autoSpaceDE w:val="0"/>
              <w:spacing w:after="0" w:line="240" w:lineRule="auto"/>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площадь торгового зала (кв.м.)</w:t>
            </w:r>
          </w:p>
        </w:tc>
        <w:tc>
          <w:tcPr>
            <w:tcW w:w="1201" w:type="dxa"/>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161,5</w:t>
            </w:r>
          </w:p>
        </w:tc>
        <w:tc>
          <w:tcPr>
            <w:tcW w:w="1225" w:type="dxa"/>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161,5</w:t>
            </w:r>
          </w:p>
        </w:tc>
        <w:tc>
          <w:tcPr>
            <w:tcW w:w="1059" w:type="dxa"/>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161,5</w:t>
            </w:r>
          </w:p>
        </w:tc>
        <w:tc>
          <w:tcPr>
            <w:tcW w:w="1177" w:type="dxa"/>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161,5</w:t>
            </w:r>
          </w:p>
        </w:tc>
        <w:tc>
          <w:tcPr>
            <w:tcW w:w="1123" w:type="dxa"/>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161,5</w:t>
            </w:r>
          </w:p>
        </w:tc>
      </w:tr>
    </w:tbl>
    <w:p w:rsidR="00181544" w:rsidRPr="00494807"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p>
    <w:p w:rsidR="00181544" w:rsidRPr="00494807" w:rsidRDefault="00181544" w:rsidP="00181544">
      <w:pPr>
        <w:numPr>
          <w:ilvl w:val="0"/>
          <w:numId w:val="1"/>
        </w:num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Раздел 8.Рынок труда</w:t>
      </w:r>
    </w:p>
    <w:p w:rsidR="00181544" w:rsidRPr="00494807"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p>
    <w:tbl>
      <w:tblPr>
        <w:tblpPr w:leftFromText="180" w:rightFromText="180" w:vertAnchor="text" w:horzAnchor="margin" w:tblpY="-3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3783"/>
        <w:gridCol w:w="8"/>
        <w:gridCol w:w="1134"/>
        <w:gridCol w:w="1134"/>
        <w:gridCol w:w="1134"/>
        <w:gridCol w:w="1134"/>
        <w:gridCol w:w="1134"/>
      </w:tblGrid>
      <w:tr w:rsidR="00B757B5" w:rsidRPr="00494807" w:rsidTr="00000F7F">
        <w:trPr>
          <w:trHeight w:val="301"/>
        </w:trPr>
        <w:tc>
          <w:tcPr>
            <w:tcW w:w="745" w:type="dxa"/>
            <w:vMerge w:val="restart"/>
            <w:shd w:val="clear" w:color="auto" w:fill="FFFFFF"/>
          </w:tcPr>
          <w:p w:rsidR="00B757B5" w:rsidRPr="00494807" w:rsidRDefault="00B757B5"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 п/п</w:t>
            </w:r>
          </w:p>
        </w:tc>
        <w:tc>
          <w:tcPr>
            <w:tcW w:w="3791" w:type="dxa"/>
            <w:gridSpan w:val="2"/>
            <w:vMerge w:val="restart"/>
            <w:shd w:val="clear" w:color="auto" w:fill="FFFFFF"/>
            <w:vAlign w:val="center"/>
          </w:tcPr>
          <w:p w:rsidR="00B757B5" w:rsidRPr="00494807" w:rsidRDefault="00B757B5"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Наименование показателя</w:t>
            </w:r>
          </w:p>
        </w:tc>
        <w:tc>
          <w:tcPr>
            <w:tcW w:w="1134" w:type="dxa"/>
            <w:vMerge w:val="restart"/>
            <w:shd w:val="clear" w:color="auto" w:fill="FFFFFF"/>
          </w:tcPr>
          <w:p w:rsidR="00B757B5" w:rsidRPr="00494807" w:rsidRDefault="00B757B5"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324B04" w:rsidRPr="00494807">
              <w:rPr>
                <w:rFonts w:ascii="Times New Roman" w:eastAsia="Times New Roman" w:hAnsi="Times New Roman" w:cs="Times New Roman"/>
                <w:b/>
                <w:color w:val="000000" w:themeColor="text1"/>
                <w:sz w:val="24"/>
                <w:szCs w:val="24"/>
                <w:lang w:eastAsia="ar-SA"/>
              </w:rPr>
              <w:t>2</w:t>
            </w:r>
            <w:r w:rsidR="00162CF3" w:rsidRPr="00494807">
              <w:rPr>
                <w:rFonts w:ascii="Times New Roman" w:eastAsia="Times New Roman" w:hAnsi="Times New Roman" w:cs="Times New Roman"/>
                <w:b/>
                <w:color w:val="000000" w:themeColor="text1"/>
                <w:sz w:val="24"/>
                <w:szCs w:val="24"/>
                <w:lang w:eastAsia="ar-SA"/>
              </w:rPr>
              <w:t>3</w:t>
            </w:r>
            <w:r w:rsidR="00D23C14" w:rsidRPr="00494807">
              <w:rPr>
                <w:rFonts w:ascii="Times New Roman" w:eastAsia="Times New Roman" w:hAnsi="Times New Roman" w:cs="Times New Roman"/>
                <w:b/>
                <w:color w:val="000000" w:themeColor="text1"/>
                <w:sz w:val="24"/>
                <w:szCs w:val="24"/>
                <w:lang w:eastAsia="ar-SA"/>
              </w:rPr>
              <w:t>г</w:t>
            </w:r>
          </w:p>
          <w:p w:rsidR="00B757B5" w:rsidRPr="00494807" w:rsidRDefault="00B757B5"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отчет</w:t>
            </w:r>
          </w:p>
        </w:tc>
        <w:tc>
          <w:tcPr>
            <w:tcW w:w="1134" w:type="dxa"/>
            <w:vMerge w:val="restart"/>
            <w:shd w:val="clear" w:color="auto" w:fill="FFFFFF"/>
          </w:tcPr>
          <w:p w:rsidR="00B757B5" w:rsidRPr="00494807" w:rsidRDefault="00B757B5" w:rsidP="00BA52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4</w:t>
            </w:r>
            <w:r w:rsidRPr="00494807">
              <w:rPr>
                <w:rFonts w:ascii="Times New Roman" w:eastAsia="Times New Roman" w:hAnsi="Times New Roman" w:cs="Times New Roman"/>
                <w:b/>
                <w:color w:val="000000" w:themeColor="text1"/>
                <w:sz w:val="24"/>
                <w:szCs w:val="24"/>
                <w:lang w:eastAsia="ar-SA"/>
              </w:rPr>
              <w:t>г</w:t>
            </w:r>
          </w:p>
          <w:p w:rsidR="00B757B5" w:rsidRPr="00494807" w:rsidRDefault="00B757B5" w:rsidP="00BA52E2">
            <w:pPr>
              <w:suppressAutoHyphens/>
              <w:spacing w:after="0" w:line="240" w:lineRule="auto"/>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оценка</w:t>
            </w:r>
          </w:p>
        </w:tc>
        <w:tc>
          <w:tcPr>
            <w:tcW w:w="3402" w:type="dxa"/>
            <w:gridSpan w:val="3"/>
            <w:shd w:val="clear" w:color="auto" w:fill="FFFFFF"/>
            <w:vAlign w:val="center"/>
          </w:tcPr>
          <w:p w:rsidR="00B757B5" w:rsidRPr="00494807" w:rsidRDefault="00B757B5"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b/>
                <w:color w:val="000000" w:themeColor="text1"/>
                <w:sz w:val="24"/>
                <w:szCs w:val="24"/>
                <w:lang w:eastAsia="ar-SA"/>
              </w:rPr>
              <w:t>прогноз</w:t>
            </w:r>
          </w:p>
        </w:tc>
      </w:tr>
      <w:tr w:rsidR="00181544" w:rsidRPr="00494807" w:rsidTr="00000F7F">
        <w:trPr>
          <w:trHeight w:val="236"/>
        </w:trPr>
        <w:tc>
          <w:tcPr>
            <w:tcW w:w="745" w:type="dxa"/>
            <w:vMerge/>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3791" w:type="dxa"/>
            <w:gridSpan w:val="2"/>
            <w:vMerge/>
            <w:shd w:val="clear" w:color="auto" w:fill="FFFFFF"/>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vMerge/>
            <w:shd w:val="clear" w:color="auto" w:fill="FFFFFF"/>
          </w:tcPr>
          <w:p w:rsidR="00181544" w:rsidRPr="00494807"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p>
        </w:tc>
        <w:tc>
          <w:tcPr>
            <w:tcW w:w="1134" w:type="dxa"/>
            <w:vMerge/>
            <w:shd w:val="clear" w:color="auto" w:fill="FFFFFF"/>
          </w:tcPr>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134" w:type="dxa"/>
            <w:shd w:val="clear" w:color="auto" w:fill="FFFFFF"/>
          </w:tcPr>
          <w:p w:rsidR="00181544" w:rsidRPr="00494807" w:rsidRDefault="00B757B5"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5</w:t>
            </w:r>
            <w:r w:rsidR="00D23C14" w:rsidRPr="00494807">
              <w:rPr>
                <w:rFonts w:ascii="Times New Roman" w:eastAsia="Times New Roman" w:hAnsi="Times New Roman" w:cs="Times New Roman"/>
                <w:b/>
                <w:color w:val="000000" w:themeColor="text1"/>
                <w:sz w:val="24"/>
                <w:szCs w:val="24"/>
                <w:lang w:eastAsia="ar-SA"/>
              </w:rPr>
              <w:t>г</w:t>
            </w:r>
          </w:p>
        </w:tc>
        <w:tc>
          <w:tcPr>
            <w:tcW w:w="1134" w:type="dxa"/>
            <w:shd w:val="clear" w:color="auto" w:fill="FFFFFF"/>
          </w:tcPr>
          <w:p w:rsidR="00181544" w:rsidRPr="00494807" w:rsidRDefault="00B757B5"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6</w:t>
            </w:r>
            <w:r w:rsidR="00D23C14" w:rsidRPr="00494807">
              <w:rPr>
                <w:rFonts w:ascii="Times New Roman" w:eastAsia="Times New Roman" w:hAnsi="Times New Roman" w:cs="Times New Roman"/>
                <w:b/>
                <w:color w:val="000000" w:themeColor="text1"/>
                <w:sz w:val="24"/>
                <w:szCs w:val="24"/>
                <w:lang w:eastAsia="ar-SA"/>
              </w:rPr>
              <w:t>г</w:t>
            </w:r>
          </w:p>
        </w:tc>
        <w:tc>
          <w:tcPr>
            <w:tcW w:w="1134" w:type="dxa"/>
            <w:shd w:val="clear" w:color="auto" w:fill="FFFFFF"/>
          </w:tcPr>
          <w:p w:rsidR="00181544" w:rsidRPr="00494807" w:rsidRDefault="00B757B5" w:rsidP="00162CF3">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162CF3" w:rsidRPr="00494807">
              <w:rPr>
                <w:rFonts w:ascii="Times New Roman" w:eastAsia="Times New Roman" w:hAnsi="Times New Roman" w:cs="Times New Roman"/>
                <w:b/>
                <w:color w:val="000000" w:themeColor="text1"/>
                <w:sz w:val="24"/>
                <w:szCs w:val="24"/>
                <w:lang w:eastAsia="ar-SA"/>
              </w:rPr>
              <w:t>7</w:t>
            </w:r>
            <w:r w:rsidR="00D23C14" w:rsidRPr="00494807">
              <w:rPr>
                <w:rFonts w:ascii="Times New Roman" w:eastAsia="Times New Roman" w:hAnsi="Times New Roman" w:cs="Times New Roman"/>
                <w:b/>
                <w:color w:val="000000" w:themeColor="text1"/>
                <w:sz w:val="24"/>
                <w:szCs w:val="24"/>
                <w:lang w:eastAsia="ar-SA"/>
              </w:rPr>
              <w:t>г</w:t>
            </w:r>
          </w:p>
        </w:tc>
      </w:tr>
      <w:tr w:rsidR="00181544" w:rsidRPr="00494807" w:rsidTr="00000F7F">
        <w:trPr>
          <w:trHeight w:val="761"/>
        </w:trPr>
        <w:tc>
          <w:tcPr>
            <w:tcW w:w="745" w:type="dxa"/>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p>
        </w:tc>
        <w:tc>
          <w:tcPr>
            <w:tcW w:w="3791" w:type="dxa"/>
            <w:gridSpan w:val="2"/>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Количество организаций, осуществляющих свою деятельность  на территории поселения  (единиц)</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12</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12</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12</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12</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12</w:t>
            </w:r>
          </w:p>
        </w:tc>
      </w:tr>
      <w:tr w:rsidR="00181544" w:rsidRPr="00494807" w:rsidTr="00000F7F">
        <w:trPr>
          <w:trHeight w:val="239"/>
        </w:trPr>
        <w:tc>
          <w:tcPr>
            <w:tcW w:w="745" w:type="dxa"/>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1.1</w:t>
            </w:r>
          </w:p>
        </w:tc>
        <w:tc>
          <w:tcPr>
            <w:tcW w:w="3791" w:type="dxa"/>
            <w:gridSpan w:val="2"/>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 Количество </w:t>
            </w:r>
            <w:proofErr w:type="gramStart"/>
            <w:r w:rsidRPr="00494807">
              <w:rPr>
                <w:rFonts w:ascii="Times New Roman" w:eastAsia="Times New Roman" w:hAnsi="Times New Roman" w:cs="Times New Roman"/>
                <w:color w:val="000000" w:themeColor="text1"/>
                <w:lang w:eastAsia="ar-SA"/>
              </w:rPr>
              <w:t>работающих</w:t>
            </w:r>
            <w:proofErr w:type="gramEnd"/>
            <w:r w:rsidRPr="00494807">
              <w:rPr>
                <w:rFonts w:ascii="Times New Roman" w:eastAsia="Times New Roman" w:hAnsi="Times New Roman" w:cs="Times New Roman"/>
                <w:color w:val="000000" w:themeColor="text1"/>
                <w:lang w:eastAsia="ar-SA"/>
              </w:rPr>
              <w:t xml:space="preserve"> </w:t>
            </w:r>
          </w:p>
        </w:tc>
        <w:tc>
          <w:tcPr>
            <w:tcW w:w="1134" w:type="dxa"/>
            <w:shd w:val="clear" w:color="auto" w:fill="auto"/>
            <w:vAlign w:val="center"/>
          </w:tcPr>
          <w:p w:rsidR="00181544" w:rsidRPr="00494807" w:rsidRDefault="00181544" w:rsidP="00C36696">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r w:rsidR="00C36696" w:rsidRPr="00494807">
              <w:rPr>
                <w:rFonts w:ascii="Times New Roman" w:eastAsia="Times New Roman" w:hAnsi="Times New Roman" w:cs="Times New Roman"/>
                <w:color w:val="000000" w:themeColor="text1"/>
                <w:lang w:eastAsia="ar-SA"/>
              </w:rPr>
              <w:t>05</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105</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105</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105</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105</w:t>
            </w:r>
          </w:p>
        </w:tc>
      </w:tr>
      <w:tr w:rsidR="00181544" w:rsidRPr="00494807" w:rsidTr="00000F7F">
        <w:trPr>
          <w:trHeight w:val="500"/>
        </w:trPr>
        <w:tc>
          <w:tcPr>
            <w:tcW w:w="745" w:type="dxa"/>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2.1</w:t>
            </w:r>
          </w:p>
        </w:tc>
        <w:tc>
          <w:tcPr>
            <w:tcW w:w="3791" w:type="dxa"/>
            <w:gridSpan w:val="2"/>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Число фермерских хозяйств* и родовых общин (единиц)</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w:t>
            </w:r>
          </w:p>
        </w:tc>
      </w:tr>
      <w:tr w:rsidR="00181544" w:rsidRPr="00494807" w:rsidTr="00000F7F">
        <w:trPr>
          <w:trHeight w:val="1022"/>
        </w:trPr>
        <w:tc>
          <w:tcPr>
            <w:tcW w:w="745" w:type="dxa"/>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2.2</w:t>
            </w:r>
          </w:p>
        </w:tc>
        <w:tc>
          <w:tcPr>
            <w:tcW w:w="3791" w:type="dxa"/>
            <w:gridSpan w:val="2"/>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2</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2</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2</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2</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2</w:t>
            </w:r>
          </w:p>
        </w:tc>
      </w:tr>
      <w:tr w:rsidR="00181544" w:rsidRPr="00494807" w:rsidTr="00000F7F">
        <w:trPr>
          <w:trHeight w:val="500"/>
        </w:trPr>
        <w:tc>
          <w:tcPr>
            <w:tcW w:w="745" w:type="dxa"/>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2.3</w:t>
            </w:r>
          </w:p>
        </w:tc>
        <w:tc>
          <w:tcPr>
            <w:tcW w:w="3791" w:type="dxa"/>
            <w:gridSpan w:val="2"/>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Число личных подсобных хозяйств* (единиц)</w:t>
            </w: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1134" w:type="dxa"/>
            <w:shd w:val="clear" w:color="auto" w:fill="auto"/>
            <w:vAlign w:val="center"/>
          </w:tcPr>
          <w:p w:rsidR="00181544" w:rsidRPr="00494807" w:rsidRDefault="00181544"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r>
      <w:tr w:rsidR="00181544" w:rsidRPr="00494807" w:rsidTr="00000F7F">
        <w:trPr>
          <w:trHeight w:val="740"/>
        </w:trPr>
        <w:tc>
          <w:tcPr>
            <w:tcW w:w="745" w:type="dxa"/>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5.</w:t>
            </w:r>
          </w:p>
        </w:tc>
        <w:tc>
          <w:tcPr>
            <w:tcW w:w="3791" w:type="dxa"/>
            <w:gridSpan w:val="2"/>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Среднесписочная численность работников у индивидуальных предпринимателей (человек)</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0</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0</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0</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0</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0</w:t>
            </w:r>
          </w:p>
        </w:tc>
      </w:tr>
      <w:tr w:rsidR="00181544" w:rsidRPr="00494807" w:rsidTr="00000F7F">
        <w:trPr>
          <w:trHeight w:val="500"/>
        </w:trPr>
        <w:tc>
          <w:tcPr>
            <w:tcW w:w="745" w:type="dxa"/>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6.</w:t>
            </w:r>
          </w:p>
        </w:tc>
        <w:tc>
          <w:tcPr>
            <w:tcW w:w="3791" w:type="dxa"/>
            <w:gridSpan w:val="2"/>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Общая численность безработных (человек)</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95</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95</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95</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95</w:t>
            </w:r>
          </w:p>
        </w:tc>
        <w:tc>
          <w:tcPr>
            <w:tcW w:w="1134" w:type="dxa"/>
            <w:shd w:val="clear" w:color="auto" w:fill="auto"/>
            <w:vAlign w:val="center"/>
          </w:tcPr>
          <w:p w:rsidR="00181544" w:rsidRPr="00494807" w:rsidRDefault="00C36696"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95</w:t>
            </w:r>
          </w:p>
        </w:tc>
      </w:tr>
      <w:tr w:rsidR="00181544" w:rsidRPr="00494807" w:rsidTr="00000F7F">
        <w:trPr>
          <w:trHeight w:val="522"/>
        </w:trPr>
        <w:tc>
          <w:tcPr>
            <w:tcW w:w="745" w:type="dxa"/>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6.1</w:t>
            </w:r>
          </w:p>
        </w:tc>
        <w:tc>
          <w:tcPr>
            <w:tcW w:w="3783" w:type="dxa"/>
            <w:shd w:val="clear" w:color="auto" w:fill="auto"/>
          </w:tcPr>
          <w:p w:rsidR="00181544" w:rsidRPr="00494807" w:rsidRDefault="00181544" w:rsidP="0018154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в том числе численность зарегистрированных безработных (человек)</w:t>
            </w:r>
          </w:p>
        </w:tc>
        <w:tc>
          <w:tcPr>
            <w:tcW w:w="1142" w:type="dxa"/>
            <w:gridSpan w:val="2"/>
            <w:shd w:val="clear" w:color="auto" w:fill="auto"/>
            <w:vAlign w:val="center"/>
          </w:tcPr>
          <w:p w:rsidR="00181544" w:rsidRPr="00494807" w:rsidRDefault="005A6482"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10</w:t>
            </w:r>
          </w:p>
        </w:tc>
        <w:tc>
          <w:tcPr>
            <w:tcW w:w="1134" w:type="dxa"/>
            <w:shd w:val="clear" w:color="auto" w:fill="auto"/>
            <w:vAlign w:val="center"/>
          </w:tcPr>
          <w:p w:rsidR="00181544" w:rsidRPr="00494807" w:rsidRDefault="005A6482"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10</w:t>
            </w:r>
          </w:p>
        </w:tc>
        <w:tc>
          <w:tcPr>
            <w:tcW w:w="1134" w:type="dxa"/>
            <w:shd w:val="clear" w:color="auto" w:fill="auto"/>
            <w:vAlign w:val="center"/>
          </w:tcPr>
          <w:p w:rsidR="00181544" w:rsidRPr="00494807" w:rsidRDefault="005A6482"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10</w:t>
            </w:r>
          </w:p>
        </w:tc>
        <w:tc>
          <w:tcPr>
            <w:tcW w:w="1134" w:type="dxa"/>
            <w:shd w:val="clear" w:color="auto" w:fill="auto"/>
            <w:vAlign w:val="center"/>
          </w:tcPr>
          <w:p w:rsidR="00181544" w:rsidRPr="00494807" w:rsidRDefault="005A6482"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10</w:t>
            </w:r>
          </w:p>
        </w:tc>
        <w:tc>
          <w:tcPr>
            <w:tcW w:w="1134" w:type="dxa"/>
            <w:shd w:val="clear" w:color="auto" w:fill="auto"/>
            <w:vAlign w:val="center"/>
          </w:tcPr>
          <w:p w:rsidR="00181544" w:rsidRPr="00494807" w:rsidRDefault="005A6482" w:rsidP="00181544">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10</w:t>
            </w:r>
          </w:p>
        </w:tc>
      </w:tr>
    </w:tbl>
    <w:p w:rsidR="00F27464" w:rsidRPr="00494807" w:rsidRDefault="00F2746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p>
    <w:p w:rsidR="00F27464" w:rsidRPr="00494807" w:rsidRDefault="00F2746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p>
    <w:p w:rsidR="00F27464" w:rsidRPr="00494807" w:rsidRDefault="00F2746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color w:val="000000" w:themeColor="text1"/>
          <w:sz w:val="24"/>
          <w:szCs w:val="24"/>
          <w:lang w:eastAsia="ar-SA"/>
        </w:rPr>
      </w:pPr>
    </w:p>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F27464" w:rsidRPr="00494807" w:rsidRDefault="00F27464" w:rsidP="00F2746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FF6513" w:rsidRPr="00494807" w:rsidRDefault="00FF6513" w:rsidP="00F2746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FF6513" w:rsidRPr="00494807" w:rsidRDefault="00FF6513" w:rsidP="00F27464">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F27464" w:rsidRPr="00494807" w:rsidRDefault="00F27464" w:rsidP="00F27464">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lastRenderedPageBreak/>
        <w:t>Раздел 9. Местный бюджет</w:t>
      </w:r>
    </w:p>
    <w:p w:rsidR="00181544" w:rsidRPr="00494807" w:rsidRDefault="00B757B5" w:rsidP="00D23C14">
      <w:pPr>
        <w:keepNext/>
        <w:suppressAutoHyphens/>
        <w:spacing w:after="0" w:line="240" w:lineRule="auto"/>
        <w:jc w:val="right"/>
        <w:outlineLvl w:val="2"/>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color w:val="000000" w:themeColor="text1"/>
          <w:sz w:val="24"/>
          <w:szCs w:val="24"/>
          <w:lang w:eastAsia="ar-SA"/>
        </w:rPr>
        <w:t xml:space="preserve">                                                                                  </w:t>
      </w:r>
      <w:r w:rsidR="00F27464" w:rsidRPr="00494807">
        <w:rPr>
          <w:rFonts w:ascii="Times New Roman" w:eastAsia="Times New Roman" w:hAnsi="Times New Roman" w:cs="Times New Roman"/>
          <w:color w:val="000000" w:themeColor="text1"/>
          <w:sz w:val="24"/>
          <w:szCs w:val="24"/>
          <w:lang w:eastAsia="ar-SA"/>
        </w:rPr>
        <w:t xml:space="preserve"> </w:t>
      </w:r>
      <w:r w:rsidRPr="00494807">
        <w:rPr>
          <w:rFonts w:ascii="Times New Roman" w:eastAsia="Times New Roman" w:hAnsi="Times New Roman" w:cs="Times New Roman"/>
          <w:color w:val="000000" w:themeColor="text1"/>
          <w:sz w:val="24"/>
          <w:szCs w:val="24"/>
          <w:lang w:eastAsia="ar-SA"/>
        </w:rPr>
        <w:t xml:space="preserve">                                   </w:t>
      </w:r>
      <w:r w:rsidR="00181544" w:rsidRPr="00494807">
        <w:rPr>
          <w:rFonts w:ascii="Times New Roman" w:eastAsia="Times New Roman" w:hAnsi="Times New Roman" w:cs="Times New Roman"/>
          <w:color w:val="000000" w:themeColor="text1"/>
          <w:sz w:val="24"/>
          <w:szCs w:val="24"/>
          <w:lang w:eastAsia="ar-SA"/>
        </w:rPr>
        <w:t>( тыс</w:t>
      </w:r>
      <w:proofErr w:type="gramStart"/>
      <w:r w:rsidR="00181544" w:rsidRPr="00494807">
        <w:rPr>
          <w:rFonts w:ascii="Times New Roman" w:eastAsia="Times New Roman" w:hAnsi="Times New Roman" w:cs="Times New Roman"/>
          <w:color w:val="000000" w:themeColor="text1"/>
          <w:sz w:val="24"/>
          <w:szCs w:val="24"/>
          <w:lang w:eastAsia="ar-SA"/>
        </w:rPr>
        <w:t xml:space="preserve"> .</w:t>
      </w:r>
      <w:proofErr w:type="gramEnd"/>
      <w:r w:rsidR="00181544" w:rsidRPr="00494807">
        <w:rPr>
          <w:rFonts w:ascii="Times New Roman" w:eastAsia="Times New Roman" w:hAnsi="Times New Roman" w:cs="Times New Roman"/>
          <w:color w:val="000000" w:themeColor="text1"/>
          <w:sz w:val="24"/>
          <w:szCs w:val="24"/>
          <w:lang w:eastAsia="ar-SA"/>
        </w:rPr>
        <w:t>рублей)</w:t>
      </w:r>
    </w:p>
    <w:tbl>
      <w:tblPr>
        <w:tblpPr w:leftFromText="181" w:rightFromText="181" w:vertAnchor="text" w:horzAnchor="margin" w:tblpY="52"/>
        <w:tblOverlap w:val="never"/>
        <w:tblW w:w="10207" w:type="dxa"/>
        <w:tblLayout w:type="fixed"/>
        <w:tblLook w:val="0000"/>
      </w:tblPr>
      <w:tblGrid>
        <w:gridCol w:w="710"/>
        <w:gridCol w:w="3827"/>
        <w:gridCol w:w="1134"/>
        <w:gridCol w:w="1134"/>
        <w:gridCol w:w="1134"/>
        <w:gridCol w:w="1134"/>
        <w:gridCol w:w="1134"/>
      </w:tblGrid>
      <w:tr w:rsidR="00C72DE2" w:rsidRPr="00494807" w:rsidTr="00F27464">
        <w:trPr>
          <w:trHeight w:val="230"/>
        </w:trPr>
        <w:tc>
          <w:tcPr>
            <w:tcW w:w="710" w:type="dxa"/>
            <w:vMerge w:val="restart"/>
            <w:tcBorders>
              <w:top w:val="single" w:sz="4" w:space="0" w:color="000000"/>
              <w:left w:val="single" w:sz="4" w:space="0" w:color="000000"/>
            </w:tcBorders>
            <w:shd w:val="clear" w:color="auto" w:fill="FFFFFF"/>
          </w:tcPr>
          <w:p w:rsidR="00C72DE2" w:rsidRPr="00494807" w:rsidRDefault="00C72DE2" w:rsidP="00C72DE2">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r w:rsidRPr="00494807">
              <w:rPr>
                <w:rFonts w:ascii="Times New Roman" w:eastAsia="Times New Roman" w:hAnsi="Times New Roman" w:cs="Arial"/>
                <w:b/>
                <w:bCs/>
                <w:color w:val="000000" w:themeColor="text1"/>
                <w:kern w:val="1"/>
                <w:sz w:val="24"/>
                <w:szCs w:val="24"/>
                <w:lang w:eastAsia="ar-SA"/>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C72DE2" w:rsidRPr="00494807" w:rsidRDefault="00C72DE2" w:rsidP="00C72DE2">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r w:rsidRPr="00494807">
              <w:rPr>
                <w:rFonts w:ascii="Times New Roman" w:eastAsia="Times New Roman" w:hAnsi="Times New Roman" w:cs="Arial"/>
                <w:b/>
                <w:bCs/>
                <w:color w:val="000000" w:themeColor="text1"/>
                <w:kern w:val="1"/>
                <w:sz w:val="24"/>
                <w:szCs w:val="24"/>
                <w:lang w:eastAsia="ar-SA"/>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C72DE2" w:rsidRPr="00494807" w:rsidRDefault="00C72DE2" w:rsidP="00C72D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w:t>
            </w:r>
            <w:r w:rsidR="00324B04" w:rsidRPr="00494807">
              <w:rPr>
                <w:rFonts w:ascii="Times New Roman" w:eastAsia="Times New Roman" w:hAnsi="Times New Roman" w:cs="Times New Roman"/>
                <w:b/>
                <w:color w:val="000000" w:themeColor="text1"/>
                <w:sz w:val="24"/>
                <w:szCs w:val="24"/>
                <w:lang w:eastAsia="ar-SA"/>
              </w:rPr>
              <w:t>2</w:t>
            </w:r>
            <w:r w:rsidR="004222E1" w:rsidRPr="00494807">
              <w:rPr>
                <w:rFonts w:ascii="Times New Roman" w:eastAsia="Times New Roman" w:hAnsi="Times New Roman" w:cs="Times New Roman"/>
                <w:b/>
                <w:color w:val="000000" w:themeColor="text1"/>
                <w:sz w:val="24"/>
                <w:szCs w:val="24"/>
                <w:lang w:eastAsia="ar-SA"/>
              </w:rPr>
              <w:t>3</w:t>
            </w:r>
            <w:r w:rsidR="00D23C14" w:rsidRPr="00494807">
              <w:rPr>
                <w:rFonts w:ascii="Times New Roman" w:eastAsia="Times New Roman" w:hAnsi="Times New Roman" w:cs="Times New Roman"/>
                <w:b/>
                <w:color w:val="000000" w:themeColor="text1"/>
                <w:sz w:val="24"/>
                <w:szCs w:val="24"/>
                <w:lang w:eastAsia="ar-SA"/>
              </w:rPr>
              <w:t>г</w:t>
            </w:r>
          </w:p>
          <w:p w:rsidR="00C72DE2" w:rsidRPr="00494807" w:rsidRDefault="00C72DE2" w:rsidP="00C72D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C72DE2" w:rsidRPr="00494807" w:rsidRDefault="00C72DE2" w:rsidP="00C72D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4222E1" w:rsidRPr="00494807">
              <w:rPr>
                <w:rFonts w:ascii="Times New Roman" w:eastAsia="Times New Roman" w:hAnsi="Times New Roman" w:cs="Times New Roman"/>
                <w:b/>
                <w:color w:val="000000" w:themeColor="text1"/>
                <w:sz w:val="24"/>
                <w:szCs w:val="24"/>
                <w:lang w:eastAsia="ar-SA"/>
              </w:rPr>
              <w:t>4</w:t>
            </w:r>
            <w:r w:rsidRPr="00494807">
              <w:rPr>
                <w:rFonts w:ascii="Times New Roman" w:eastAsia="Times New Roman" w:hAnsi="Times New Roman" w:cs="Times New Roman"/>
                <w:b/>
                <w:color w:val="000000" w:themeColor="text1"/>
                <w:sz w:val="24"/>
                <w:szCs w:val="24"/>
                <w:lang w:eastAsia="ar-SA"/>
              </w:rPr>
              <w:t>г</w:t>
            </w:r>
          </w:p>
          <w:p w:rsidR="00C72DE2" w:rsidRPr="00494807" w:rsidRDefault="00C72DE2" w:rsidP="00C72DE2">
            <w:pPr>
              <w:suppressAutoHyphens/>
              <w:spacing w:after="0" w:line="240" w:lineRule="auto"/>
              <w:rPr>
                <w:rFonts w:ascii="Times New Roman" w:eastAsia="Times New Roman" w:hAnsi="Times New Roman" w:cs="Times New Roman"/>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C72DE2" w:rsidRPr="00494807" w:rsidRDefault="00C72DE2" w:rsidP="00C72DE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прогноз</w:t>
            </w:r>
          </w:p>
        </w:tc>
      </w:tr>
      <w:tr w:rsidR="00F27464" w:rsidRPr="00494807" w:rsidTr="00F27464">
        <w:trPr>
          <w:trHeight w:val="301"/>
        </w:trPr>
        <w:tc>
          <w:tcPr>
            <w:tcW w:w="710" w:type="dxa"/>
            <w:vMerge/>
            <w:tcBorders>
              <w:left w:val="single" w:sz="4" w:space="0" w:color="000000"/>
              <w:bottom w:val="single" w:sz="4" w:space="0" w:color="000000"/>
            </w:tcBorders>
            <w:shd w:val="clear" w:color="auto" w:fill="FFFFFF"/>
          </w:tcPr>
          <w:p w:rsidR="00F27464" w:rsidRPr="00494807"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F27464" w:rsidRPr="00494807"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F27464" w:rsidRPr="00494807"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p>
        </w:tc>
        <w:tc>
          <w:tcPr>
            <w:tcW w:w="1134" w:type="dxa"/>
            <w:vMerge/>
            <w:tcBorders>
              <w:left w:val="single" w:sz="4" w:space="0" w:color="auto"/>
              <w:bottom w:val="single" w:sz="4" w:space="0" w:color="000000"/>
            </w:tcBorders>
            <w:shd w:val="clear" w:color="auto" w:fill="FFFFFF"/>
            <w:vAlign w:val="center"/>
          </w:tcPr>
          <w:p w:rsidR="00F27464" w:rsidRPr="00494807"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F27464" w:rsidRPr="00494807" w:rsidRDefault="00C72DE2" w:rsidP="004222E1">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4222E1" w:rsidRPr="00494807">
              <w:rPr>
                <w:rFonts w:ascii="Times New Roman" w:eastAsia="Times New Roman" w:hAnsi="Times New Roman" w:cs="Times New Roman"/>
                <w:b/>
                <w:color w:val="000000" w:themeColor="text1"/>
                <w:sz w:val="24"/>
                <w:szCs w:val="24"/>
                <w:lang w:eastAsia="ar-SA"/>
              </w:rPr>
              <w:t>5</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27464" w:rsidRPr="00494807" w:rsidRDefault="00C72DE2" w:rsidP="004222E1">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4222E1" w:rsidRPr="00494807">
              <w:rPr>
                <w:rFonts w:ascii="Times New Roman" w:eastAsia="Times New Roman" w:hAnsi="Times New Roman" w:cs="Times New Roman"/>
                <w:b/>
                <w:color w:val="000000" w:themeColor="text1"/>
                <w:sz w:val="24"/>
                <w:szCs w:val="24"/>
                <w:lang w:eastAsia="ar-SA"/>
              </w:rPr>
              <w:t>6</w:t>
            </w:r>
            <w:r w:rsidR="00D23C14" w:rsidRPr="00494807">
              <w:rPr>
                <w:rFonts w:ascii="Times New Roman" w:eastAsia="Times New Roman" w:hAnsi="Times New Roman" w:cs="Times New Roman"/>
                <w:b/>
                <w:color w:val="000000" w:themeColor="text1"/>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27464" w:rsidRPr="00494807" w:rsidRDefault="00C72DE2" w:rsidP="004222E1">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94807">
              <w:rPr>
                <w:rFonts w:ascii="Times New Roman" w:eastAsia="Times New Roman" w:hAnsi="Times New Roman" w:cs="Times New Roman"/>
                <w:b/>
                <w:color w:val="000000" w:themeColor="text1"/>
                <w:sz w:val="24"/>
                <w:szCs w:val="24"/>
                <w:lang w:eastAsia="ar-SA"/>
              </w:rPr>
              <w:t>202</w:t>
            </w:r>
            <w:r w:rsidR="004222E1" w:rsidRPr="00494807">
              <w:rPr>
                <w:rFonts w:ascii="Times New Roman" w:eastAsia="Times New Roman" w:hAnsi="Times New Roman" w:cs="Times New Roman"/>
                <w:b/>
                <w:color w:val="000000" w:themeColor="text1"/>
                <w:sz w:val="24"/>
                <w:szCs w:val="24"/>
                <w:lang w:eastAsia="ar-SA"/>
              </w:rPr>
              <w:t>7</w:t>
            </w:r>
            <w:r w:rsidR="00D23C14" w:rsidRPr="00494807">
              <w:rPr>
                <w:rFonts w:ascii="Times New Roman" w:eastAsia="Times New Roman" w:hAnsi="Times New Roman" w:cs="Times New Roman"/>
                <w:b/>
                <w:color w:val="000000" w:themeColor="text1"/>
                <w:sz w:val="24"/>
                <w:szCs w:val="24"/>
                <w:lang w:eastAsia="ar-SA"/>
              </w:rPr>
              <w:t>г</w:t>
            </w:r>
          </w:p>
        </w:tc>
      </w:tr>
      <w:tr w:rsidR="008804B5" w:rsidRPr="00494807" w:rsidTr="005047E1">
        <w:trPr>
          <w:trHeight w:val="560"/>
        </w:trPr>
        <w:tc>
          <w:tcPr>
            <w:tcW w:w="710"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F27464">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F27464">
            <w:pPr>
              <w:keepNext/>
              <w:widowControl w:val="0"/>
              <w:suppressAutoHyphens/>
              <w:autoSpaceDE w:val="0"/>
              <w:spacing w:after="0" w:line="240" w:lineRule="auto"/>
              <w:outlineLvl w:val="0"/>
              <w:rPr>
                <w:rFonts w:ascii="Times New Roman" w:eastAsia="Times New Roman" w:hAnsi="Times New Roman" w:cs="Arial"/>
                <w:b/>
                <w:bCs/>
                <w:color w:val="000000" w:themeColor="text1"/>
                <w:kern w:val="1"/>
                <w:lang w:eastAsia="ar-SA"/>
              </w:rPr>
            </w:pPr>
            <w:r w:rsidRPr="00494807">
              <w:rPr>
                <w:rFonts w:ascii="Times New Roman" w:eastAsia="Times New Roman" w:hAnsi="Times New Roman" w:cs="Arial"/>
                <w:b/>
                <w:bCs/>
                <w:color w:val="000000" w:themeColor="text1"/>
                <w:kern w:val="1"/>
                <w:lang w:eastAsia="ar-SA"/>
              </w:rPr>
              <w:t>Доходы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19338,7</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FF6513" w:rsidP="005047E1">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94807">
              <w:rPr>
                <w:rFonts w:ascii="Times New Roman" w:eastAsia="Times New Roman" w:hAnsi="Times New Roman" w:cs="Times New Roman"/>
                <w:color w:val="000000" w:themeColor="text1"/>
                <w:sz w:val="20"/>
                <w:szCs w:val="20"/>
                <w:lang w:eastAsia="ar-SA"/>
              </w:rPr>
              <w:t>20203,3</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21 694,7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21 248,7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21 316,7</w:t>
            </w:r>
          </w:p>
        </w:tc>
      </w:tr>
      <w:tr w:rsidR="008804B5" w:rsidRPr="00494807" w:rsidTr="005047E1">
        <w:tc>
          <w:tcPr>
            <w:tcW w:w="710"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F27464">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F27464">
            <w:pPr>
              <w:keepNext/>
              <w:widowControl w:val="0"/>
              <w:suppressAutoHyphens/>
              <w:autoSpaceDE w:val="0"/>
              <w:spacing w:after="0" w:line="240" w:lineRule="auto"/>
              <w:outlineLvl w:val="0"/>
              <w:rPr>
                <w:rFonts w:ascii="Times New Roman" w:eastAsia="Times New Roman" w:hAnsi="Times New Roman" w:cs="Arial"/>
                <w:bCs/>
                <w:color w:val="000000" w:themeColor="text1"/>
                <w:kern w:val="1"/>
                <w:lang w:eastAsia="ar-SA"/>
              </w:rPr>
            </w:pPr>
            <w:proofErr w:type="gramStart"/>
            <w:r w:rsidRPr="00494807">
              <w:rPr>
                <w:rFonts w:ascii="Times New Roman" w:eastAsia="Times New Roman" w:hAnsi="Times New Roman" w:cs="Arial"/>
                <w:bCs/>
                <w:color w:val="000000" w:themeColor="text1"/>
                <w:kern w:val="1"/>
                <w:lang w:eastAsia="ar-SA"/>
              </w:rPr>
              <w:t>Доходы</w:t>
            </w:r>
            <w:proofErr w:type="gramEnd"/>
            <w:r w:rsidRPr="00494807">
              <w:rPr>
                <w:rFonts w:ascii="Times New Roman" w:eastAsia="Times New Roman" w:hAnsi="Times New Roman" w:cs="Arial"/>
                <w:bCs/>
                <w:color w:val="000000" w:themeColor="text1"/>
                <w:kern w:val="1"/>
                <w:lang w:eastAsia="ar-SA"/>
              </w:rPr>
              <w:t xml:space="preserve"> полученные  из бюджетов других уровней</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19078,1</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FF6513"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19915,2</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21 412,3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20 951,1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20 951,1</w:t>
            </w:r>
          </w:p>
        </w:tc>
      </w:tr>
      <w:tr w:rsidR="008804B5" w:rsidRPr="00494807" w:rsidTr="005047E1">
        <w:tc>
          <w:tcPr>
            <w:tcW w:w="710"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F27464">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F27464">
            <w:pPr>
              <w:keepNext/>
              <w:widowControl w:val="0"/>
              <w:suppressAutoHyphens/>
              <w:autoSpaceDE w:val="0"/>
              <w:spacing w:after="0" w:line="240" w:lineRule="auto"/>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260,6</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288,1</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282,4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297,6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365,6</w:t>
            </w:r>
          </w:p>
        </w:tc>
      </w:tr>
      <w:tr w:rsidR="008804B5" w:rsidRPr="00494807" w:rsidTr="005047E1">
        <w:tc>
          <w:tcPr>
            <w:tcW w:w="710" w:type="dxa"/>
            <w:tcBorders>
              <w:top w:val="single" w:sz="4" w:space="0" w:color="000000"/>
              <w:left w:val="single" w:sz="4" w:space="0" w:color="000000"/>
              <w:bottom w:val="single" w:sz="4" w:space="0" w:color="auto"/>
            </w:tcBorders>
            <w:shd w:val="clear" w:color="auto" w:fill="auto"/>
            <w:vAlign w:val="center"/>
          </w:tcPr>
          <w:p w:rsidR="008804B5" w:rsidRPr="00494807" w:rsidRDefault="008804B5" w:rsidP="00F27464">
            <w:pPr>
              <w:keepNext/>
              <w:widowControl w:val="0"/>
              <w:suppressAutoHyphens/>
              <w:autoSpaceDE w:val="0"/>
              <w:snapToGrid w:val="0"/>
              <w:spacing w:after="0" w:line="240" w:lineRule="auto"/>
              <w:jc w:val="center"/>
              <w:outlineLvl w:val="0"/>
              <w:rPr>
                <w:rFonts w:ascii="Times New Roman" w:eastAsia="Times New Roman" w:hAnsi="Times New Roman" w:cs="Arial"/>
                <w:b/>
                <w:bCs/>
                <w:color w:val="000000" w:themeColor="text1"/>
                <w:kern w:val="1"/>
                <w:lang w:eastAsia="ar-SA"/>
              </w:rPr>
            </w:pPr>
            <w:r w:rsidRPr="00494807">
              <w:rPr>
                <w:rFonts w:ascii="Times New Roman" w:eastAsia="Times New Roman" w:hAnsi="Times New Roman" w:cs="Arial"/>
                <w:b/>
                <w:bCs/>
                <w:color w:val="000000" w:themeColor="text1"/>
                <w:kern w:val="1"/>
                <w:lang w:eastAsia="ar-SA"/>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8804B5" w:rsidRPr="00494807" w:rsidRDefault="008804B5" w:rsidP="00F27464">
            <w:pPr>
              <w:keepNext/>
              <w:widowControl w:val="0"/>
              <w:suppressAutoHyphens/>
              <w:autoSpaceDE w:val="0"/>
              <w:spacing w:after="0" w:line="240" w:lineRule="auto"/>
              <w:outlineLvl w:val="0"/>
              <w:rPr>
                <w:rFonts w:ascii="Times New Roman" w:eastAsia="Times New Roman" w:hAnsi="Times New Roman" w:cs="Arial"/>
                <w:b/>
                <w:bCs/>
                <w:color w:val="000000" w:themeColor="text1"/>
                <w:kern w:val="1"/>
                <w:lang w:eastAsia="ar-SA"/>
              </w:rPr>
            </w:pPr>
            <w:r w:rsidRPr="00494807">
              <w:rPr>
                <w:rFonts w:ascii="Times New Roman" w:eastAsia="Times New Roman" w:hAnsi="Times New Roman" w:cs="Arial"/>
                <w:b/>
                <w:bCs/>
                <w:color w:val="000000" w:themeColor="text1"/>
                <w:kern w:val="1"/>
                <w:lang w:eastAsia="ar-SA"/>
              </w:rPr>
              <w:t>Расходы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18928,1</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FF6513"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20688,6</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21 694,7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21 248,7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keepNext/>
              <w:widowControl w:val="0"/>
              <w:suppressAutoHyphens/>
              <w:autoSpaceDE w:val="0"/>
              <w:spacing w:after="0" w:line="240" w:lineRule="auto"/>
              <w:jc w:val="center"/>
              <w:outlineLvl w:val="0"/>
              <w:rPr>
                <w:rFonts w:ascii="Times New Roman" w:eastAsia="Times New Roman" w:hAnsi="Times New Roman" w:cs="Arial"/>
                <w:bCs/>
                <w:color w:val="000000" w:themeColor="text1"/>
                <w:kern w:val="1"/>
                <w:sz w:val="20"/>
                <w:szCs w:val="20"/>
                <w:lang w:eastAsia="ar-SA"/>
              </w:rPr>
            </w:pPr>
            <w:r w:rsidRPr="00494807">
              <w:rPr>
                <w:rFonts w:ascii="Times New Roman" w:eastAsia="Times New Roman" w:hAnsi="Times New Roman" w:cs="Arial"/>
                <w:bCs/>
                <w:color w:val="000000" w:themeColor="text1"/>
                <w:kern w:val="1"/>
                <w:sz w:val="20"/>
                <w:szCs w:val="20"/>
                <w:lang w:eastAsia="ar-SA"/>
              </w:rPr>
              <w:t>21 316,7</w:t>
            </w:r>
          </w:p>
        </w:tc>
      </w:tr>
      <w:tr w:rsidR="008804B5" w:rsidRPr="00494807" w:rsidTr="005047E1">
        <w:tc>
          <w:tcPr>
            <w:tcW w:w="710" w:type="dxa"/>
            <w:tcBorders>
              <w:top w:val="single" w:sz="4" w:space="0" w:color="auto"/>
              <w:left w:val="single" w:sz="4" w:space="0" w:color="000000"/>
              <w:bottom w:val="single" w:sz="4" w:space="0" w:color="auto"/>
            </w:tcBorders>
            <w:shd w:val="clear" w:color="auto" w:fill="auto"/>
            <w:vAlign w:val="center"/>
          </w:tcPr>
          <w:p w:rsidR="008804B5" w:rsidRPr="00494807" w:rsidRDefault="008804B5" w:rsidP="00F27464">
            <w:pPr>
              <w:keepNext/>
              <w:widowControl w:val="0"/>
              <w:suppressAutoHyphens/>
              <w:autoSpaceDE w:val="0"/>
              <w:spacing w:after="0" w:line="240" w:lineRule="auto"/>
              <w:jc w:val="center"/>
              <w:outlineLvl w:val="0"/>
              <w:rPr>
                <w:rFonts w:ascii="Times New Roman" w:eastAsia="Times New Roman" w:hAnsi="Times New Roman" w:cs="Arial"/>
                <w:b/>
                <w:bCs/>
                <w:color w:val="000000" w:themeColor="text1"/>
                <w:kern w:val="1"/>
                <w:lang w:eastAsia="ar-SA"/>
              </w:rPr>
            </w:pPr>
            <w:r w:rsidRPr="00494807">
              <w:rPr>
                <w:rFonts w:ascii="Times New Roman" w:eastAsia="Times New Roman" w:hAnsi="Times New Roman" w:cs="Arial"/>
                <w:b/>
                <w:bCs/>
                <w:color w:val="000000" w:themeColor="text1"/>
                <w:kern w:val="1"/>
                <w:lang w:eastAsia="ar-SA"/>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8804B5" w:rsidRPr="00494807" w:rsidRDefault="008804B5" w:rsidP="00F27464">
            <w:pPr>
              <w:suppressAutoHyphens/>
              <w:spacing w:after="0" w:line="240" w:lineRule="auto"/>
              <w:rPr>
                <w:rFonts w:ascii="Times New Roman" w:eastAsia="Times New Roman" w:hAnsi="Times New Roman" w:cs="Times New Roman"/>
                <w:b/>
                <w:color w:val="000000" w:themeColor="text1"/>
                <w:lang w:eastAsia="ar-SA"/>
              </w:rPr>
            </w:pPr>
            <w:r w:rsidRPr="00494807">
              <w:rPr>
                <w:rFonts w:ascii="Times New Roman" w:eastAsia="Times New Roman" w:hAnsi="Times New Roman" w:cs="Times New Roman"/>
                <w:b/>
                <w:color w:val="000000" w:themeColor="text1"/>
                <w:lang w:eastAsia="ar-SA"/>
              </w:rPr>
              <w:t>Непрограммные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5047E1">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12213,9</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FF6513" w:rsidP="00FF6513">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14464,5</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5047E1">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14761,2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15361,2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15811,2</w:t>
            </w:r>
          </w:p>
        </w:tc>
      </w:tr>
      <w:tr w:rsidR="008804B5" w:rsidRPr="00494807" w:rsidTr="005047E1">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keepNext/>
              <w:widowControl w:val="0"/>
              <w:suppressAutoHyphens/>
              <w:autoSpaceDE w:val="0"/>
              <w:snapToGrid w:val="0"/>
              <w:spacing w:after="0" w:line="240" w:lineRule="auto"/>
              <w:jc w:val="center"/>
              <w:outlineLvl w:val="0"/>
              <w:rPr>
                <w:rFonts w:ascii="Times New Roman" w:eastAsia="Times New Roman" w:hAnsi="Times New Roman" w:cs="Arial"/>
                <w:b/>
                <w:bCs/>
                <w:color w:val="000000" w:themeColor="text1"/>
                <w:kern w:val="1"/>
                <w:lang w:eastAsia="ar-SA"/>
              </w:rPr>
            </w:pPr>
            <w:r w:rsidRPr="00494807">
              <w:rPr>
                <w:rFonts w:ascii="Times New Roman" w:eastAsia="Times New Roman" w:hAnsi="Times New Roman" w:cs="Arial"/>
                <w:b/>
                <w:bCs/>
                <w:color w:val="000000" w:themeColor="text1"/>
                <w:kern w:val="1"/>
                <w:lang w:eastAsia="ar-SA"/>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8804B5" w:rsidRPr="00494807" w:rsidRDefault="008804B5" w:rsidP="008804B5">
            <w:pPr>
              <w:suppressAutoHyphens/>
              <w:spacing w:after="0" w:line="240" w:lineRule="auto"/>
              <w:rPr>
                <w:rFonts w:ascii="Times New Roman" w:eastAsia="Times New Roman" w:hAnsi="Times New Roman" w:cs="Times New Roman"/>
                <w:b/>
                <w:color w:val="000000" w:themeColor="text1"/>
                <w:lang w:eastAsia="ar-SA"/>
              </w:rPr>
            </w:pPr>
            <w:r w:rsidRPr="00494807">
              <w:rPr>
                <w:rFonts w:ascii="Times New Roman" w:eastAsia="Times New Roman" w:hAnsi="Times New Roman" w:cs="Times New Roman"/>
                <w:b/>
                <w:color w:val="000000" w:themeColor="text1"/>
                <w:lang w:eastAsia="ar-SA"/>
              </w:rPr>
              <w:t>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5047E1">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6714,2</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8804B5" w:rsidP="00FF6513">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622</w:t>
            </w:r>
            <w:r w:rsidR="00FF6513" w:rsidRPr="00494807">
              <w:rPr>
                <w:rFonts w:ascii="Times New Roman" w:eastAsia="Times New Roman" w:hAnsi="Times New Roman" w:cs="Times New Roman"/>
                <w:bCs/>
                <w:color w:val="000000" w:themeColor="text1"/>
                <w:sz w:val="20"/>
                <w:szCs w:val="20"/>
              </w:rPr>
              <w:t>4</w:t>
            </w:r>
            <w:r w:rsidRPr="00494807">
              <w:rPr>
                <w:rFonts w:ascii="Times New Roman" w:eastAsia="Times New Roman" w:hAnsi="Times New Roman" w:cs="Times New Roman"/>
                <w:bCs/>
                <w:color w:val="000000" w:themeColor="text1"/>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5047E1">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6933,5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5887,5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5047E1">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5505,5</w:t>
            </w:r>
          </w:p>
        </w:tc>
      </w:tr>
      <w:tr w:rsidR="008804B5" w:rsidRPr="00494807" w:rsidTr="00385CF2">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6E73BF">
            <w:pPr>
              <w:suppressAutoHyphens/>
              <w:spacing w:after="0" w:line="240" w:lineRule="auto"/>
              <w:jc w:val="center"/>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04B5" w:rsidRPr="00494807" w:rsidRDefault="008804B5" w:rsidP="006E73BF">
            <w:pPr>
              <w:suppressAutoHyphens/>
              <w:spacing w:after="0" w:line="240" w:lineRule="auto"/>
              <w:rPr>
                <w:rFonts w:ascii="Times New Roman" w:eastAsia="Times New Roman" w:hAnsi="Times New Roman" w:cs="Times New Roman"/>
                <w:bCs/>
                <w:color w:val="000000" w:themeColor="text1"/>
              </w:rPr>
            </w:pPr>
            <w:r w:rsidRPr="00494807">
              <w:rPr>
                <w:rFonts w:ascii="Times New Roman" w:eastAsia="Times New Roman" w:hAnsi="Times New Roman" w:cs="Times New Roman"/>
                <w:bCs/>
                <w:color w:val="000000" w:themeColor="text1"/>
              </w:rPr>
              <w:t xml:space="preserve">Муниципальная  программа  «Устойчивое развитие муниципального образования поселка </w:t>
            </w:r>
            <w:r w:rsidRPr="00494807">
              <w:rPr>
                <w:rFonts w:ascii="Times New Roman" w:eastAsia="Times New Roman" w:hAnsi="Times New Roman" w:cs="Times New Roman"/>
                <w:color w:val="000000" w:themeColor="text1"/>
                <w:sz w:val="28"/>
                <w:szCs w:val="28"/>
              </w:rPr>
              <w:t xml:space="preserve"> </w:t>
            </w:r>
            <w:r w:rsidRPr="00494807">
              <w:rPr>
                <w:rFonts w:ascii="Times New Roman" w:eastAsia="Times New Roman" w:hAnsi="Times New Roman" w:cs="Times New Roman"/>
                <w:bCs/>
                <w:color w:val="000000" w:themeColor="text1"/>
              </w:rPr>
              <w:t>Полигус»</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6714,2</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6223,1</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6933,5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5887,5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5505,5</w:t>
            </w:r>
          </w:p>
        </w:tc>
      </w:tr>
      <w:tr w:rsidR="008804B5" w:rsidRPr="00494807"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4.2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8804B5" w:rsidRPr="00494807" w:rsidRDefault="008804B5" w:rsidP="00581605">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1.</w:t>
            </w:r>
            <w:r w:rsidRPr="00494807">
              <w:rPr>
                <w:rFonts w:ascii="Times New Roman" w:eastAsia="Times New Roman" w:hAnsi="Times New Roman" w:cs="Times New Roman"/>
                <w:bCs/>
                <w:color w:val="000000" w:themeColor="text1"/>
              </w:rPr>
              <w:t>Муниципальная подпрограмма «Владение, пользование и распоряжение имуществом, находящимся в муниципальной собственности поселка Полигус»</w:t>
            </w:r>
            <w:r w:rsidRPr="00494807">
              <w:rPr>
                <w:rFonts w:ascii="Times New Roman" w:eastAsia="Times New Roman" w:hAnsi="Times New Roman" w:cs="Times New Roman"/>
                <w:color w:val="000000" w:themeColor="text1"/>
                <w:lang w:eastAsia="ar-SA"/>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587,1</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34,1</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180,0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bCs/>
                <w:color w:val="000000" w:themeColor="text1"/>
                <w:sz w:val="20"/>
                <w:szCs w:val="20"/>
              </w:rPr>
            </w:pPr>
            <w:r w:rsidRPr="00494807">
              <w:rPr>
                <w:rFonts w:ascii="Times New Roman" w:eastAsia="Times New Roman" w:hAnsi="Times New Roman" w:cs="Times New Roman"/>
                <w:bCs/>
                <w:color w:val="000000" w:themeColor="text1"/>
                <w:sz w:val="20"/>
                <w:szCs w:val="20"/>
              </w:rPr>
              <w:t>180,0</w:t>
            </w:r>
          </w:p>
        </w:tc>
      </w:tr>
      <w:tr w:rsidR="008804B5" w:rsidRPr="00494807"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4.3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8804B5" w:rsidRPr="00494807" w:rsidRDefault="008804B5" w:rsidP="00F2746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2.Муниципальная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r w:rsidRPr="00494807">
              <w:rPr>
                <w:rFonts w:ascii="Times New Roman" w:eastAsia="Times New Roman" w:hAnsi="Times New Roman" w:cs="Times New Roman"/>
                <w:bCs/>
                <w:color w:val="000000" w:themeColor="text1"/>
              </w:rPr>
              <w:t xml:space="preserve"> Полигус</w:t>
            </w:r>
            <w:r w:rsidRPr="00494807">
              <w:rPr>
                <w:rFonts w:ascii="Times New Roman" w:eastAsia="Times New Roman" w:hAnsi="Times New Roman" w:cs="Times New Roman"/>
                <w:color w:val="000000" w:themeColor="text1"/>
                <w:lang w:eastAsia="ar-SA"/>
              </w:rPr>
              <w:t>»</w:t>
            </w:r>
            <w:r w:rsidRPr="00494807">
              <w:rPr>
                <w:rFonts w:ascii="Times New Roman" w:eastAsia="Times New Roman" w:hAnsi="Times New Roman" w:cs="Times New Roman"/>
                <w:bCs/>
                <w:color w:val="000000" w:themeColor="text1"/>
                <w:lang w:eastAsia="ar-SA"/>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4500,0</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4829,9</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4954,4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4344,5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3899,5</w:t>
            </w:r>
          </w:p>
        </w:tc>
      </w:tr>
      <w:tr w:rsidR="008804B5" w:rsidRPr="00494807" w:rsidTr="00F27464">
        <w:trPr>
          <w:trHeight w:val="93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4.4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8804B5" w:rsidRPr="00494807" w:rsidRDefault="008804B5" w:rsidP="00F2746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3.Муниципальная подпрограмма  «Дорожная деятельность в отношении дорог местного значения поселка </w:t>
            </w:r>
            <w:r w:rsidRPr="00494807">
              <w:rPr>
                <w:rFonts w:ascii="Times New Roman" w:eastAsia="Times New Roman" w:hAnsi="Times New Roman" w:cs="Times New Roman"/>
                <w:bCs/>
                <w:color w:val="000000" w:themeColor="text1"/>
              </w:rPr>
              <w:t xml:space="preserve"> Полигус</w:t>
            </w:r>
            <w:r w:rsidRPr="00494807">
              <w:rPr>
                <w:rFonts w:ascii="Times New Roman" w:eastAsia="Times New Roman" w:hAnsi="Times New Roman" w:cs="Times New Roman"/>
                <w:color w:val="000000" w:themeColor="text1"/>
                <w:lang w:eastAsia="ar-SA"/>
              </w:rPr>
              <w:t xml:space="preserve"> и обеспечение безопасности дорожного движения»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8804B5" w:rsidRPr="00494807" w:rsidRDefault="008804B5" w:rsidP="008804B5">
            <w:pPr>
              <w:spacing w:after="0" w:line="240" w:lineRule="auto"/>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126,4</w:t>
            </w:r>
          </w:p>
        </w:tc>
        <w:tc>
          <w:tcPr>
            <w:tcW w:w="1134" w:type="dxa"/>
            <w:tcBorders>
              <w:top w:val="single" w:sz="4" w:space="0" w:color="000000"/>
              <w:left w:val="single" w:sz="4" w:space="0" w:color="auto"/>
              <w:bottom w:val="single" w:sz="4" w:space="0" w:color="000000"/>
            </w:tcBorders>
            <w:shd w:val="clear" w:color="auto" w:fill="auto"/>
            <w:vAlign w:val="center"/>
          </w:tcPr>
          <w:p w:rsidR="008804B5" w:rsidRPr="00494807" w:rsidRDefault="008804B5" w:rsidP="00FF6513">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175,1</w:t>
            </w:r>
          </w:p>
        </w:tc>
        <w:tc>
          <w:tcPr>
            <w:tcW w:w="1134" w:type="dxa"/>
            <w:tcBorders>
              <w:top w:val="single" w:sz="4" w:space="0" w:color="000000"/>
              <w:left w:val="single" w:sz="4" w:space="0" w:color="000000"/>
              <w:bottom w:val="single" w:sz="4" w:space="0" w:color="000000"/>
            </w:tcBorders>
            <w:shd w:val="clear" w:color="auto" w:fill="auto"/>
            <w:vAlign w:val="center"/>
          </w:tcPr>
          <w:p w:rsidR="008804B5" w:rsidRPr="00494807" w:rsidRDefault="008804B5" w:rsidP="008804B5">
            <w:pPr>
              <w:spacing w:after="0" w:line="240" w:lineRule="auto"/>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8804B5">
            <w:pPr>
              <w:spacing w:after="0" w:line="240" w:lineRule="auto"/>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168,3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4B5" w:rsidRPr="00494807" w:rsidRDefault="008804B5" w:rsidP="008804B5">
            <w:pPr>
              <w:spacing w:after="0" w:line="240" w:lineRule="auto"/>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231,3</w:t>
            </w:r>
          </w:p>
        </w:tc>
      </w:tr>
      <w:tr w:rsidR="008804B5" w:rsidRPr="00494807" w:rsidTr="00F27464">
        <w:trPr>
          <w:trHeight w:val="15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4.5</w:t>
            </w:r>
          </w:p>
        </w:tc>
        <w:tc>
          <w:tcPr>
            <w:tcW w:w="3827" w:type="dxa"/>
            <w:tcBorders>
              <w:top w:val="single" w:sz="4" w:space="0" w:color="000000"/>
              <w:left w:val="single" w:sz="4" w:space="0" w:color="auto"/>
              <w:bottom w:val="single" w:sz="4" w:space="0" w:color="auto"/>
              <w:right w:val="single" w:sz="4" w:space="0" w:color="auto"/>
            </w:tcBorders>
            <w:shd w:val="clear" w:color="auto" w:fill="auto"/>
            <w:vAlign w:val="center"/>
          </w:tcPr>
          <w:p w:rsidR="008804B5" w:rsidRPr="00494807" w:rsidRDefault="008804B5" w:rsidP="00F2746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4.Муниципальная подпрограмма  «Организация благоустройства территории, создание среды комфортной для проживания жителей поселка </w:t>
            </w:r>
            <w:r w:rsidRPr="00494807">
              <w:rPr>
                <w:rFonts w:ascii="Times New Roman" w:eastAsia="Times New Roman" w:hAnsi="Times New Roman" w:cs="Times New Roman"/>
                <w:bCs/>
                <w:color w:val="000000" w:themeColor="text1"/>
              </w:rPr>
              <w:t xml:space="preserve"> Полигус</w:t>
            </w:r>
            <w:r w:rsidRPr="00494807">
              <w:rPr>
                <w:rFonts w:ascii="Times New Roman" w:eastAsia="Times New Roman" w:hAnsi="Times New Roman" w:cs="Times New Roman"/>
                <w:color w:val="000000" w:themeColor="text1"/>
                <w:lang w:eastAsia="ar-SA"/>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1439,4</w:t>
            </w:r>
          </w:p>
        </w:tc>
        <w:tc>
          <w:tcPr>
            <w:tcW w:w="1134" w:type="dxa"/>
            <w:tcBorders>
              <w:top w:val="single" w:sz="4" w:space="0" w:color="000000"/>
              <w:left w:val="single" w:sz="4" w:space="0" w:color="auto"/>
              <w:bottom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1139,7</w:t>
            </w:r>
          </w:p>
        </w:tc>
        <w:tc>
          <w:tcPr>
            <w:tcW w:w="1134" w:type="dxa"/>
            <w:tcBorders>
              <w:top w:val="single" w:sz="4" w:space="0" w:color="000000"/>
              <w:left w:val="single" w:sz="4" w:space="0" w:color="000000"/>
              <w:bottom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1634,5</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1190,1</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1190,1</w:t>
            </w:r>
          </w:p>
        </w:tc>
      </w:tr>
      <w:tr w:rsidR="008804B5" w:rsidRPr="00494807"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4.6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F2746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5.Муниципальная подпрограмма «Предупреждение, ликвидация последствий ЧС и обеспечение мер пожарной безопасности на территории поселка </w:t>
            </w:r>
            <w:r w:rsidRPr="00494807">
              <w:rPr>
                <w:rFonts w:ascii="Times New Roman" w:eastAsia="Times New Roman" w:hAnsi="Times New Roman" w:cs="Times New Roman"/>
                <w:bCs/>
                <w:color w:val="000000" w:themeColor="text1"/>
              </w:rPr>
              <w:t xml:space="preserve"> Полигус</w:t>
            </w:r>
            <w:r w:rsidRPr="00494807">
              <w:rPr>
                <w:rFonts w:ascii="Times New Roman" w:eastAsia="Times New Roman" w:hAnsi="Times New Roman" w:cs="Times New Roman"/>
                <w:color w:val="000000" w:themeColor="text1"/>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61,3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2,1</w:t>
            </w:r>
          </w:p>
        </w:tc>
      </w:tr>
      <w:tr w:rsidR="008804B5" w:rsidRPr="00494807"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4.7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F27464">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 xml:space="preserve">6.Муниципальная подпрограмма  «Противодействие экстремизму и профилактика терроризма на территории поселка </w:t>
            </w:r>
            <w:r w:rsidRPr="00494807">
              <w:rPr>
                <w:rFonts w:ascii="Times New Roman" w:eastAsia="Times New Roman" w:hAnsi="Times New Roman" w:cs="Times New Roman"/>
                <w:bCs/>
                <w:color w:val="000000" w:themeColor="text1"/>
              </w:rPr>
              <w:t xml:space="preserve"> Полигус</w:t>
            </w:r>
            <w:r w:rsidRPr="00494807">
              <w:rPr>
                <w:rFonts w:ascii="Times New Roman" w:eastAsia="Times New Roman" w:hAnsi="Times New Roman" w:cs="Times New Roman"/>
                <w:color w:val="000000" w:themeColor="text1"/>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1,5</w:t>
            </w:r>
          </w:p>
        </w:tc>
      </w:tr>
      <w:tr w:rsidR="008804B5" w:rsidRPr="00494807"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color w:val="000000" w:themeColor="text1"/>
                <w:kern w:val="1"/>
                <w:lang w:eastAsia="ar-SA"/>
              </w:rPr>
            </w:pPr>
            <w:r w:rsidRPr="00494807">
              <w:rPr>
                <w:rFonts w:ascii="Times New Roman" w:eastAsia="Times New Roman" w:hAnsi="Times New Roman" w:cs="Arial"/>
                <w:bCs/>
                <w:color w:val="000000" w:themeColor="text1"/>
                <w:kern w:val="1"/>
                <w:lang w:eastAsia="ar-SA"/>
              </w:rPr>
              <w:t>4.8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581605">
            <w:pPr>
              <w:suppressAutoHyphens/>
              <w:spacing w:after="0" w:line="240" w:lineRule="auto"/>
              <w:rPr>
                <w:rFonts w:ascii="Times New Roman" w:eastAsia="Times New Roman" w:hAnsi="Times New Roman" w:cs="Times New Roman"/>
                <w:color w:val="000000" w:themeColor="text1"/>
                <w:lang w:eastAsia="ar-SA"/>
              </w:rPr>
            </w:pPr>
            <w:r w:rsidRPr="00494807">
              <w:rPr>
                <w:rFonts w:ascii="Times New Roman" w:eastAsia="Times New Roman" w:hAnsi="Times New Roman" w:cs="Times New Roman"/>
                <w:color w:val="000000" w:themeColor="text1"/>
                <w:lang w:eastAsia="ar-SA"/>
              </w:rPr>
              <w:t>7 Муниципальная подпрограмма  «Профилактика правонарушений на территории поселка Полигус»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FF6513"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w:t>
            </w:r>
            <w:r w:rsidR="008804B5" w:rsidRPr="00494807">
              <w:rPr>
                <w:rFonts w:ascii="Times New Roman" w:eastAsia="Times New Roman" w:hAnsi="Times New Roman" w:cs="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04B5" w:rsidRPr="00494807" w:rsidRDefault="008804B5" w:rsidP="008804B5">
            <w:pPr>
              <w:spacing w:after="0" w:line="240" w:lineRule="auto"/>
              <w:jc w:val="center"/>
              <w:rPr>
                <w:rFonts w:ascii="Times New Roman" w:eastAsia="Times New Roman" w:hAnsi="Times New Roman" w:cs="Times New Roman"/>
                <w:color w:val="000000" w:themeColor="text1"/>
                <w:sz w:val="20"/>
                <w:szCs w:val="20"/>
              </w:rPr>
            </w:pPr>
            <w:r w:rsidRPr="00494807">
              <w:rPr>
                <w:rFonts w:ascii="Times New Roman" w:eastAsia="Times New Roman" w:hAnsi="Times New Roman" w:cs="Times New Roman"/>
                <w:color w:val="000000" w:themeColor="text1"/>
                <w:sz w:val="20"/>
                <w:szCs w:val="20"/>
              </w:rPr>
              <w:t>1,0</w:t>
            </w:r>
          </w:p>
        </w:tc>
      </w:tr>
    </w:tbl>
    <w:p w:rsidR="00181544" w:rsidRPr="00494807" w:rsidRDefault="00181544"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581605" w:rsidRPr="00494807" w:rsidRDefault="00581605"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581605" w:rsidRPr="00494807" w:rsidRDefault="00581605"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581605" w:rsidRPr="00494807" w:rsidRDefault="00581605"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581605" w:rsidRPr="00494807" w:rsidRDefault="00581605"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581605" w:rsidRPr="00494807" w:rsidRDefault="00581605"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581605" w:rsidRPr="00494807" w:rsidRDefault="00581605"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581605" w:rsidRPr="00494807" w:rsidRDefault="00581605"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581605" w:rsidRPr="00494807" w:rsidRDefault="00581605" w:rsidP="00181544">
      <w:pPr>
        <w:suppressAutoHyphens/>
        <w:spacing w:after="0" w:line="240" w:lineRule="auto"/>
        <w:rPr>
          <w:rFonts w:ascii="Times New Roman" w:eastAsia="Times New Roman" w:hAnsi="Times New Roman" w:cs="Times New Roman"/>
          <w:color w:val="000000" w:themeColor="text1"/>
          <w:sz w:val="20"/>
          <w:szCs w:val="20"/>
          <w:lang w:eastAsia="ar-SA"/>
        </w:rPr>
      </w:pPr>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94807">
        <w:rPr>
          <w:rFonts w:ascii="Times New Roman" w:eastAsia="Times New Roman" w:hAnsi="Times New Roman" w:cs="Times New Roman"/>
          <w:b/>
          <w:color w:val="000000" w:themeColor="text1"/>
          <w:sz w:val="28"/>
          <w:szCs w:val="28"/>
          <w:lang w:eastAsia="ar-SA"/>
        </w:rPr>
        <w:lastRenderedPageBreak/>
        <w:t xml:space="preserve">Пояснительная записка к прогнозу социально-экономического развития Муниципального образования поселка </w:t>
      </w:r>
      <w:r w:rsidR="00C1496D" w:rsidRPr="00494807">
        <w:rPr>
          <w:rFonts w:ascii="Times New Roman" w:eastAsia="Times New Roman" w:hAnsi="Times New Roman" w:cs="Times New Roman"/>
          <w:b/>
          <w:bCs/>
          <w:color w:val="000000" w:themeColor="text1"/>
          <w:sz w:val="28"/>
          <w:szCs w:val="28"/>
          <w:lang w:eastAsia="ar-SA"/>
        </w:rPr>
        <w:t>Полигус</w:t>
      </w:r>
      <w:r w:rsidRPr="00494807">
        <w:rPr>
          <w:rFonts w:ascii="Times New Roman" w:eastAsia="Times New Roman" w:hAnsi="Times New Roman" w:cs="Times New Roman"/>
          <w:b/>
          <w:color w:val="000000" w:themeColor="text1"/>
          <w:sz w:val="28"/>
          <w:szCs w:val="28"/>
          <w:lang w:eastAsia="ar-SA"/>
        </w:rPr>
        <w:t xml:space="preserve"> Эвенкийского муниципального района на 202</w:t>
      </w:r>
      <w:r w:rsidR="00C036AC" w:rsidRPr="00494807">
        <w:rPr>
          <w:rFonts w:ascii="Times New Roman" w:eastAsia="Times New Roman" w:hAnsi="Times New Roman" w:cs="Times New Roman"/>
          <w:b/>
          <w:color w:val="000000" w:themeColor="text1"/>
          <w:sz w:val="28"/>
          <w:szCs w:val="28"/>
          <w:lang w:eastAsia="ar-SA"/>
        </w:rPr>
        <w:t>5</w:t>
      </w:r>
      <w:r w:rsidRPr="00494807">
        <w:rPr>
          <w:rFonts w:ascii="Times New Roman" w:eastAsia="Times New Roman" w:hAnsi="Times New Roman" w:cs="Times New Roman"/>
          <w:b/>
          <w:color w:val="000000" w:themeColor="text1"/>
          <w:sz w:val="28"/>
          <w:szCs w:val="28"/>
          <w:lang w:eastAsia="ar-SA"/>
        </w:rPr>
        <w:t xml:space="preserve"> год и плановый период 202</w:t>
      </w:r>
      <w:r w:rsidR="00C036AC" w:rsidRPr="00494807">
        <w:rPr>
          <w:rFonts w:ascii="Times New Roman" w:eastAsia="Times New Roman" w:hAnsi="Times New Roman" w:cs="Times New Roman"/>
          <w:b/>
          <w:color w:val="000000" w:themeColor="text1"/>
          <w:sz w:val="28"/>
          <w:szCs w:val="28"/>
          <w:lang w:eastAsia="ar-SA"/>
        </w:rPr>
        <w:t>6</w:t>
      </w:r>
      <w:r w:rsidRPr="00494807">
        <w:rPr>
          <w:rFonts w:ascii="Times New Roman" w:eastAsia="Times New Roman" w:hAnsi="Times New Roman" w:cs="Times New Roman"/>
          <w:b/>
          <w:color w:val="000000" w:themeColor="text1"/>
          <w:sz w:val="28"/>
          <w:szCs w:val="28"/>
          <w:lang w:eastAsia="ar-SA"/>
        </w:rPr>
        <w:t>-202</w:t>
      </w:r>
      <w:r w:rsidR="00C036AC" w:rsidRPr="00494807">
        <w:rPr>
          <w:rFonts w:ascii="Times New Roman" w:eastAsia="Times New Roman" w:hAnsi="Times New Roman" w:cs="Times New Roman"/>
          <w:b/>
          <w:color w:val="000000" w:themeColor="text1"/>
          <w:sz w:val="28"/>
          <w:szCs w:val="28"/>
          <w:lang w:eastAsia="ar-SA"/>
        </w:rPr>
        <w:t>7</w:t>
      </w:r>
      <w:r w:rsidRPr="00494807">
        <w:rPr>
          <w:rFonts w:ascii="Times New Roman" w:eastAsia="Times New Roman" w:hAnsi="Times New Roman" w:cs="Times New Roman"/>
          <w:b/>
          <w:color w:val="000000" w:themeColor="text1"/>
          <w:sz w:val="28"/>
          <w:szCs w:val="28"/>
          <w:lang w:eastAsia="ar-SA"/>
        </w:rPr>
        <w:t xml:space="preserve"> </w:t>
      </w:r>
      <w:proofErr w:type="gramStart"/>
      <w:r w:rsidRPr="00494807">
        <w:rPr>
          <w:rFonts w:ascii="Times New Roman" w:eastAsia="Times New Roman" w:hAnsi="Times New Roman" w:cs="Times New Roman"/>
          <w:b/>
          <w:color w:val="000000" w:themeColor="text1"/>
          <w:sz w:val="28"/>
          <w:szCs w:val="28"/>
          <w:lang w:eastAsia="ar-SA"/>
        </w:rPr>
        <w:t>гг</w:t>
      </w:r>
      <w:proofErr w:type="gramEnd"/>
    </w:p>
    <w:p w:rsidR="00181544" w:rsidRPr="00494807" w:rsidRDefault="00181544" w:rsidP="00181544">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544" w:rsidRPr="00494807" w:rsidRDefault="00181544" w:rsidP="00181544">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Поселок </w:t>
      </w:r>
      <w:r w:rsidR="00C1496D" w:rsidRPr="00494807">
        <w:rPr>
          <w:rFonts w:ascii="Times New Roman" w:eastAsia="Times New Roman" w:hAnsi="Times New Roman" w:cs="Times New Roman"/>
          <w:bCs/>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181544" w:rsidRPr="00494807" w:rsidRDefault="00181544" w:rsidP="00181544">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w:t>
      </w:r>
      <w:r w:rsidR="00C1496D" w:rsidRPr="00494807">
        <w:rPr>
          <w:rFonts w:ascii="Times New Roman" w:eastAsia="Times New Roman" w:hAnsi="Times New Roman" w:cs="Times New Roman"/>
          <w:bCs/>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181544" w:rsidRPr="00494807" w:rsidRDefault="00181544" w:rsidP="00181544">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181544" w:rsidRPr="00494807" w:rsidRDefault="00181544" w:rsidP="00181544">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Поселок </w:t>
      </w:r>
      <w:r w:rsidR="00C1496D" w:rsidRPr="00494807">
        <w:rPr>
          <w:rFonts w:ascii="Times New Roman" w:eastAsia="Times New Roman" w:hAnsi="Times New Roman" w:cs="Times New Roman"/>
          <w:bCs/>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занимает площадь </w:t>
      </w:r>
      <w:r w:rsidR="005A6482" w:rsidRPr="00494807">
        <w:rPr>
          <w:rFonts w:ascii="Times New Roman" w:eastAsia="Times New Roman" w:hAnsi="Times New Roman" w:cs="Times New Roman"/>
          <w:color w:val="000000" w:themeColor="text1"/>
          <w:sz w:val="28"/>
          <w:szCs w:val="28"/>
          <w:lang w:eastAsia="ar-SA"/>
        </w:rPr>
        <w:t>61</w:t>
      </w:r>
      <w:r w:rsidRPr="00494807">
        <w:rPr>
          <w:rFonts w:ascii="Times New Roman" w:eastAsia="Times New Roman" w:hAnsi="Times New Roman" w:cs="Times New Roman"/>
          <w:color w:val="000000" w:themeColor="text1"/>
          <w:sz w:val="28"/>
          <w:szCs w:val="28"/>
          <w:lang w:eastAsia="ar-SA"/>
        </w:rPr>
        <w:t>,</w:t>
      </w:r>
      <w:r w:rsidR="005A6482" w:rsidRPr="00494807">
        <w:rPr>
          <w:rFonts w:ascii="Times New Roman" w:eastAsia="Times New Roman" w:hAnsi="Times New Roman" w:cs="Times New Roman"/>
          <w:color w:val="000000" w:themeColor="text1"/>
          <w:sz w:val="28"/>
          <w:szCs w:val="28"/>
          <w:lang w:eastAsia="ar-SA"/>
        </w:rPr>
        <w:t>63</w:t>
      </w:r>
      <w:r w:rsidRPr="00494807">
        <w:rPr>
          <w:rFonts w:ascii="Times New Roman" w:eastAsia="Times New Roman" w:hAnsi="Times New Roman" w:cs="Times New Roman"/>
          <w:color w:val="000000" w:themeColor="text1"/>
          <w:sz w:val="28"/>
          <w:szCs w:val="28"/>
          <w:lang w:eastAsia="ar-SA"/>
        </w:rPr>
        <w:t xml:space="preserve"> га.  Транспортная удаленность поселка </w:t>
      </w:r>
      <w:r w:rsidR="00C1496D" w:rsidRPr="00494807">
        <w:rPr>
          <w:rFonts w:ascii="Times New Roman" w:eastAsia="Times New Roman" w:hAnsi="Times New Roman" w:cs="Times New Roman"/>
          <w:bCs/>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от крупного аэропорта села Байкит составляет </w:t>
      </w:r>
      <w:r w:rsidR="005A6482" w:rsidRPr="00494807">
        <w:rPr>
          <w:rFonts w:ascii="Times New Roman" w:eastAsia="Times New Roman" w:hAnsi="Times New Roman" w:cs="Times New Roman"/>
          <w:color w:val="000000" w:themeColor="text1"/>
          <w:sz w:val="28"/>
          <w:szCs w:val="28"/>
          <w:lang w:eastAsia="ar-SA"/>
        </w:rPr>
        <w:t>98</w:t>
      </w:r>
      <w:r w:rsidRPr="00494807">
        <w:rPr>
          <w:rFonts w:ascii="Times New Roman" w:eastAsia="Times New Roman" w:hAnsi="Times New Roman" w:cs="Times New Roman"/>
          <w:color w:val="000000" w:themeColor="text1"/>
          <w:sz w:val="28"/>
          <w:szCs w:val="28"/>
          <w:lang w:eastAsia="ar-SA"/>
        </w:rPr>
        <w:t xml:space="preserve">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w:t>
      </w:r>
      <w:r w:rsidR="00C1496D" w:rsidRPr="00494807">
        <w:rPr>
          <w:rFonts w:ascii="Times New Roman" w:eastAsia="Times New Roman" w:hAnsi="Times New Roman" w:cs="Times New Roman"/>
          <w:bCs/>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Для основных грузоперевозок  транспортное сообщение носит сезонный характер </w:t>
      </w:r>
      <w:r w:rsidR="005A6482" w:rsidRPr="00494807">
        <w:rPr>
          <w:rFonts w:ascii="Times New Roman" w:eastAsia="Times New Roman" w:hAnsi="Times New Roman" w:cs="Times New Roman"/>
          <w:color w:val="000000" w:themeColor="text1"/>
          <w:sz w:val="28"/>
          <w:szCs w:val="28"/>
          <w:lang w:eastAsia="ar-SA"/>
        </w:rPr>
        <w:t>– водное сообщение по р. Подкаменная Тунгуска</w:t>
      </w:r>
      <w:r w:rsidRPr="00494807">
        <w:rPr>
          <w:rFonts w:ascii="Times New Roman" w:eastAsia="Times New Roman" w:hAnsi="Times New Roman" w:cs="Times New Roman"/>
          <w:color w:val="000000" w:themeColor="text1"/>
          <w:sz w:val="28"/>
          <w:szCs w:val="28"/>
          <w:lang w:eastAsia="ar-SA"/>
        </w:rPr>
        <w:t xml:space="preserve">. </w:t>
      </w:r>
    </w:p>
    <w:p w:rsidR="00181544" w:rsidRPr="00494807" w:rsidRDefault="00181544" w:rsidP="00181544">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Численность населения в муниципальном образовании по состоянию на 01.10.20</w:t>
      </w:r>
      <w:r w:rsidR="00285E63" w:rsidRPr="00494807">
        <w:rPr>
          <w:rFonts w:ascii="Times New Roman" w:eastAsia="Times New Roman" w:hAnsi="Times New Roman" w:cs="Times New Roman"/>
          <w:color w:val="000000" w:themeColor="text1"/>
          <w:sz w:val="28"/>
          <w:szCs w:val="28"/>
          <w:lang w:eastAsia="ar-SA"/>
        </w:rPr>
        <w:t>2</w:t>
      </w:r>
      <w:r w:rsidR="00C036AC" w:rsidRPr="00494807">
        <w:rPr>
          <w:rFonts w:ascii="Times New Roman" w:eastAsia="Times New Roman" w:hAnsi="Times New Roman" w:cs="Times New Roman"/>
          <w:color w:val="000000" w:themeColor="text1"/>
          <w:sz w:val="28"/>
          <w:szCs w:val="28"/>
          <w:lang w:eastAsia="ar-SA"/>
        </w:rPr>
        <w:t>4</w:t>
      </w:r>
      <w:r w:rsidRPr="00494807">
        <w:rPr>
          <w:rFonts w:ascii="Times New Roman" w:eastAsia="Times New Roman" w:hAnsi="Times New Roman" w:cs="Times New Roman"/>
          <w:color w:val="000000" w:themeColor="text1"/>
          <w:sz w:val="28"/>
          <w:szCs w:val="28"/>
          <w:lang w:eastAsia="ar-SA"/>
        </w:rPr>
        <w:t xml:space="preserve"> года составила </w:t>
      </w:r>
      <w:r w:rsidR="00F739F0" w:rsidRPr="00494807">
        <w:rPr>
          <w:rFonts w:ascii="Times New Roman" w:eastAsia="Times New Roman" w:hAnsi="Times New Roman" w:cs="Times New Roman"/>
          <w:color w:val="000000" w:themeColor="text1"/>
          <w:sz w:val="28"/>
          <w:szCs w:val="28"/>
          <w:lang w:eastAsia="ar-SA"/>
        </w:rPr>
        <w:t>24</w:t>
      </w:r>
      <w:r w:rsidR="00EA65A4" w:rsidRPr="00494807">
        <w:rPr>
          <w:rFonts w:ascii="Times New Roman" w:eastAsia="Times New Roman" w:hAnsi="Times New Roman" w:cs="Times New Roman"/>
          <w:color w:val="000000" w:themeColor="text1"/>
          <w:sz w:val="28"/>
          <w:szCs w:val="28"/>
          <w:lang w:eastAsia="ar-SA"/>
        </w:rPr>
        <w:t>5</w:t>
      </w:r>
      <w:r w:rsidRPr="00494807">
        <w:rPr>
          <w:rFonts w:ascii="Times New Roman" w:eastAsia="Times New Roman" w:hAnsi="Times New Roman" w:cs="Times New Roman"/>
          <w:color w:val="000000" w:themeColor="text1"/>
          <w:sz w:val="28"/>
          <w:szCs w:val="28"/>
          <w:lang w:eastAsia="ar-SA"/>
        </w:rPr>
        <w:t xml:space="preserve"> человек.</w:t>
      </w:r>
    </w:p>
    <w:p w:rsidR="00181544" w:rsidRPr="00494807" w:rsidRDefault="00181544" w:rsidP="00181544">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proofErr w:type="gramStart"/>
      <w:r w:rsidRPr="00494807">
        <w:rPr>
          <w:rFonts w:ascii="Times New Roman" w:eastAsia="Times New Roman" w:hAnsi="Times New Roman" w:cs="Times New Roman"/>
          <w:color w:val="000000" w:themeColor="text1"/>
          <w:sz w:val="28"/>
          <w:szCs w:val="28"/>
          <w:lang w:eastAsia="ar-SA"/>
        </w:rPr>
        <w:t>Организации</w:t>
      </w:r>
      <w:proofErr w:type="gramEnd"/>
      <w:r w:rsidRPr="00494807">
        <w:rPr>
          <w:rFonts w:ascii="Times New Roman" w:eastAsia="Times New Roman" w:hAnsi="Times New Roman" w:cs="Times New Roman"/>
          <w:color w:val="000000" w:themeColor="text1"/>
          <w:sz w:val="28"/>
          <w:szCs w:val="28"/>
          <w:lang w:eastAsia="ar-SA"/>
        </w:rPr>
        <w:t xml:space="preserve"> осуществляющие свою деятельность  на территории поселения: МКОУ </w:t>
      </w:r>
      <w:r w:rsidR="00C1496D" w:rsidRPr="00494807">
        <w:rPr>
          <w:rFonts w:ascii="Times New Roman" w:eastAsia="Times New Roman" w:hAnsi="Times New Roman" w:cs="Times New Roman"/>
          <w:color w:val="000000" w:themeColor="text1"/>
          <w:sz w:val="28"/>
          <w:szCs w:val="28"/>
          <w:lang w:eastAsia="ar-SA"/>
        </w:rPr>
        <w:t>Полигусовская</w:t>
      </w:r>
      <w:r w:rsidRPr="00494807">
        <w:rPr>
          <w:rFonts w:ascii="Times New Roman" w:eastAsia="Times New Roman" w:hAnsi="Times New Roman" w:cs="Times New Roman"/>
          <w:color w:val="000000" w:themeColor="text1"/>
          <w:sz w:val="28"/>
          <w:szCs w:val="28"/>
          <w:lang w:eastAsia="ar-SA"/>
        </w:rPr>
        <w:t xml:space="preserve"> </w:t>
      </w:r>
      <w:r w:rsidR="005A6482" w:rsidRPr="00494807">
        <w:rPr>
          <w:rFonts w:ascii="Times New Roman" w:eastAsia="Times New Roman" w:hAnsi="Times New Roman" w:cs="Times New Roman"/>
          <w:color w:val="000000" w:themeColor="text1"/>
          <w:sz w:val="28"/>
          <w:szCs w:val="28"/>
          <w:lang w:eastAsia="ar-SA"/>
        </w:rPr>
        <w:t>основная</w:t>
      </w:r>
      <w:r w:rsidRPr="00494807">
        <w:rPr>
          <w:rFonts w:ascii="Times New Roman" w:eastAsia="Times New Roman" w:hAnsi="Times New Roman" w:cs="Times New Roman"/>
          <w:color w:val="000000" w:themeColor="text1"/>
          <w:sz w:val="28"/>
          <w:szCs w:val="28"/>
          <w:lang w:eastAsia="ar-SA"/>
        </w:rPr>
        <w:t xml:space="preserve"> школа – детский сад, Фап, Сельский Дом культуры и библиотека, Отделение связи, Магазин Потребительского общества, Склад ГСМ  МП «Эвенкиянефтепродукт», Производственный участок  МП  «Байкитэнерго», Авиаплощадка п. </w:t>
      </w:r>
      <w:r w:rsidR="00C1496D" w:rsidRPr="00494807">
        <w:rPr>
          <w:rFonts w:ascii="Times New Roman" w:eastAsia="Times New Roman" w:hAnsi="Times New Roman" w:cs="Times New Roman"/>
          <w:bCs/>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Гидропост, ЦТиС, Комплексный центр социального обслуживания, ФГУП «Почта России», КГБУ «Байкитское лесничество», Индивидуальные предприниматели, Администрация поселка </w:t>
      </w:r>
      <w:r w:rsidR="00C1496D" w:rsidRPr="00494807">
        <w:rPr>
          <w:rFonts w:ascii="Times New Roman" w:eastAsia="Times New Roman" w:hAnsi="Times New Roman" w:cs="Times New Roman"/>
          <w:bCs/>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w:t>
      </w:r>
    </w:p>
    <w:p w:rsidR="00181544" w:rsidRPr="00494807" w:rsidRDefault="00181544" w:rsidP="00181544">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Основу  экономики  поселка </w:t>
      </w:r>
      <w:r w:rsidR="00C1496D" w:rsidRPr="00494807">
        <w:rPr>
          <w:rFonts w:ascii="Times New Roman" w:eastAsia="Times New Roman" w:hAnsi="Times New Roman" w:cs="Times New Roman"/>
          <w:bCs/>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составляют как отрасли традиционного северного комплекса: охота, рыболовство, прикладное искусство,</w:t>
      </w:r>
      <w:r w:rsidR="00DD4A9E" w:rsidRPr="00494807">
        <w:rPr>
          <w:rFonts w:ascii="Times New Roman" w:eastAsia="Times New Roman" w:hAnsi="Times New Roman" w:cs="Times New Roman"/>
          <w:color w:val="000000" w:themeColor="text1"/>
          <w:sz w:val="28"/>
          <w:szCs w:val="28"/>
          <w:lang w:eastAsia="ar-SA"/>
        </w:rPr>
        <w:t xml:space="preserve"> </w:t>
      </w:r>
      <w:r w:rsidRPr="00494807">
        <w:rPr>
          <w:rFonts w:ascii="Times New Roman" w:eastAsia="Times New Roman" w:hAnsi="Times New Roman" w:cs="Times New Roman"/>
          <w:color w:val="000000" w:themeColor="text1"/>
          <w:sz w:val="28"/>
          <w:szCs w:val="28"/>
          <w:lang w:eastAsia="ar-SA"/>
        </w:rPr>
        <w:t>сельское  хозяйство, все это служит важной базой   благосостояния населения.</w:t>
      </w:r>
    </w:p>
    <w:p w:rsidR="00181544" w:rsidRPr="00494807" w:rsidRDefault="00181544" w:rsidP="00181544">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Представительный орган поселка </w:t>
      </w:r>
      <w:r w:rsidR="00C1496D" w:rsidRPr="00494807">
        <w:rPr>
          <w:rFonts w:ascii="Times New Roman" w:eastAsia="Times New Roman" w:hAnsi="Times New Roman" w:cs="Times New Roman"/>
          <w:bCs/>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 </w:t>
      </w:r>
      <w:r w:rsidR="00C1496D" w:rsidRPr="00494807">
        <w:rPr>
          <w:rFonts w:ascii="Times New Roman" w:eastAsia="Times New Roman" w:hAnsi="Times New Roman" w:cs="Times New Roman"/>
          <w:color w:val="000000" w:themeColor="text1"/>
          <w:sz w:val="28"/>
          <w:szCs w:val="28"/>
          <w:lang w:eastAsia="ar-SA"/>
        </w:rPr>
        <w:t>Полигусовский</w:t>
      </w:r>
      <w:r w:rsidRPr="00494807">
        <w:rPr>
          <w:rFonts w:ascii="Times New Roman" w:eastAsia="Times New Roman" w:hAnsi="Times New Roman" w:cs="Times New Roman"/>
          <w:color w:val="000000" w:themeColor="text1"/>
          <w:sz w:val="28"/>
          <w:szCs w:val="28"/>
          <w:lang w:eastAsia="ar-SA"/>
        </w:rPr>
        <w:t xml:space="preserve"> поселковый Совет депутатов. Глава муниципального образования является Председателем  поселкового Совета депутатов и Главой администрации. Исполнительно-распорядительный орган (</w:t>
      </w:r>
      <w:proofErr w:type="gramStart"/>
      <w:r w:rsidRPr="00494807">
        <w:rPr>
          <w:rFonts w:ascii="Times New Roman" w:eastAsia="Times New Roman" w:hAnsi="Times New Roman" w:cs="Times New Roman"/>
          <w:color w:val="000000" w:themeColor="text1"/>
          <w:sz w:val="28"/>
          <w:szCs w:val="28"/>
          <w:lang w:eastAsia="ar-SA"/>
        </w:rPr>
        <w:t>местная</w:t>
      </w:r>
      <w:proofErr w:type="gramEnd"/>
      <w:r w:rsidRPr="00494807">
        <w:rPr>
          <w:rFonts w:ascii="Times New Roman" w:eastAsia="Times New Roman" w:hAnsi="Times New Roman" w:cs="Times New Roman"/>
          <w:color w:val="000000" w:themeColor="text1"/>
          <w:sz w:val="28"/>
          <w:szCs w:val="28"/>
          <w:lang w:eastAsia="ar-SA"/>
        </w:rPr>
        <w:t xml:space="preserve">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(поселковым Советом депутатов) по представлению Главы местной администрации.  </w:t>
      </w:r>
    </w:p>
    <w:p w:rsidR="00747804" w:rsidRPr="00494807" w:rsidRDefault="00747804" w:rsidP="0074780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lastRenderedPageBreak/>
        <w:t xml:space="preserve">Прогноз основных </w:t>
      </w:r>
      <w:proofErr w:type="gramStart"/>
      <w:r w:rsidRPr="00494807">
        <w:rPr>
          <w:rFonts w:ascii="Times New Roman" w:eastAsia="Times New Roman" w:hAnsi="Times New Roman" w:cs="Times New Roman"/>
          <w:color w:val="000000" w:themeColor="text1"/>
          <w:sz w:val="28"/>
          <w:szCs w:val="28"/>
          <w:lang w:eastAsia="ar-SA"/>
        </w:rPr>
        <w:t>показателей развития муниципального сектора экономики муниципального образования</w:t>
      </w:r>
      <w:proofErr w:type="gramEnd"/>
      <w:r w:rsidRPr="00494807">
        <w:rPr>
          <w:rFonts w:ascii="Times New Roman" w:eastAsia="Times New Roman" w:hAnsi="Times New Roman" w:cs="Times New Roman"/>
          <w:color w:val="000000" w:themeColor="text1"/>
          <w:sz w:val="28"/>
          <w:szCs w:val="28"/>
          <w:lang w:eastAsia="ar-SA"/>
        </w:rPr>
        <w:t xml:space="preserve"> поселок </w:t>
      </w:r>
      <w:r w:rsidR="00982C86" w:rsidRPr="00494807">
        <w:rPr>
          <w:rFonts w:ascii="Times New Roman" w:eastAsia="Times New Roman" w:hAnsi="Times New Roman" w:cs="Times New Roman"/>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Эвенкийского муниципального района Красноярского края на 202</w:t>
      </w:r>
      <w:r w:rsidR="00C036AC" w:rsidRPr="00494807">
        <w:rPr>
          <w:rFonts w:ascii="Times New Roman" w:eastAsia="Times New Roman" w:hAnsi="Times New Roman" w:cs="Times New Roman"/>
          <w:color w:val="000000" w:themeColor="text1"/>
          <w:sz w:val="28"/>
          <w:szCs w:val="28"/>
          <w:lang w:eastAsia="ar-SA"/>
        </w:rPr>
        <w:t>5</w:t>
      </w:r>
      <w:r w:rsidRPr="00494807">
        <w:rPr>
          <w:rFonts w:ascii="Times New Roman" w:eastAsia="Times New Roman" w:hAnsi="Times New Roman" w:cs="Times New Roman"/>
          <w:color w:val="000000" w:themeColor="text1"/>
          <w:sz w:val="28"/>
          <w:szCs w:val="28"/>
          <w:lang w:eastAsia="ar-SA"/>
        </w:rPr>
        <w:t xml:space="preserve"> год и плановый период 202</w:t>
      </w:r>
      <w:r w:rsidR="00C036AC" w:rsidRPr="00494807">
        <w:rPr>
          <w:rFonts w:ascii="Times New Roman" w:eastAsia="Times New Roman" w:hAnsi="Times New Roman" w:cs="Times New Roman"/>
          <w:color w:val="000000" w:themeColor="text1"/>
          <w:sz w:val="28"/>
          <w:szCs w:val="28"/>
          <w:lang w:eastAsia="ar-SA"/>
        </w:rPr>
        <w:t>6</w:t>
      </w:r>
      <w:r w:rsidRPr="00494807">
        <w:rPr>
          <w:rFonts w:ascii="Times New Roman" w:eastAsia="Times New Roman" w:hAnsi="Times New Roman" w:cs="Times New Roman"/>
          <w:color w:val="000000" w:themeColor="text1"/>
          <w:sz w:val="28"/>
          <w:szCs w:val="28"/>
          <w:lang w:eastAsia="ar-SA"/>
        </w:rPr>
        <w:t>–202</w:t>
      </w:r>
      <w:r w:rsidR="00C036AC" w:rsidRPr="00494807">
        <w:rPr>
          <w:rFonts w:ascii="Times New Roman" w:eastAsia="Times New Roman" w:hAnsi="Times New Roman" w:cs="Times New Roman"/>
          <w:color w:val="000000" w:themeColor="text1"/>
          <w:sz w:val="28"/>
          <w:szCs w:val="28"/>
          <w:lang w:eastAsia="ar-SA"/>
        </w:rPr>
        <w:t>7</w:t>
      </w:r>
      <w:r w:rsidRPr="00494807">
        <w:rPr>
          <w:rFonts w:ascii="Times New Roman" w:eastAsia="Times New Roman" w:hAnsi="Times New Roman" w:cs="Times New Roman"/>
          <w:color w:val="000000" w:themeColor="text1"/>
          <w:sz w:val="28"/>
          <w:szCs w:val="28"/>
          <w:lang w:eastAsia="ar-SA"/>
        </w:rPr>
        <w:t xml:space="preserve"> годов разработан в соответствии с утвержденным перечнем показателей муниципального образования поселка Бурный.  </w:t>
      </w:r>
    </w:p>
    <w:p w:rsidR="00747804" w:rsidRPr="00494807" w:rsidRDefault="00747804" w:rsidP="0074780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Прогноз основных пока</w:t>
      </w:r>
      <w:r w:rsidR="00982C86" w:rsidRPr="00494807">
        <w:rPr>
          <w:rFonts w:ascii="Times New Roman" w:eastAsia="Times New Roman" w:hAnsi="Times New Roman" w:cs="Times New Roman"/>
          <w:color w:val="000000" w:themeColor="text1"/>
          <w:sz w:val="28"/>
          <w:szCs w:val="28"/>
          <w:lang w:eastAsia="ar-SA"/>
        </w:rPr>
        <w:t xml:space="preserve">зателей, базируется на отчетных </w:t>
      </w:r>
      <w:r w:rsidRPr="00494807">
        <w:rPr>
          <w:rFonts w:ascii="Times New Roman" w:eastAsia="Times New Roman" w:hAnsi="Times New Roman" w:cs="Times New Roman"/>
          <w:color w:val="000000" w:themeColor="text1"/>
          <w:sz w:val="28"/>
          <w:szCs w:val="28"/>
          <w:lang w:eastAsia="ar-SA"/>
        </w:rPr>
        <w:t>202</w:t>
      </w:r>
      <w:r w:rsidR="00C036AC" w:rsidRPr="00494807">
        <w:rPr>
          <w:rFonts w:ascii="Times New Roman" w:eastAsia="Times New Roman" w:hAnsi="Times New Roman" w:cs="Times New Roman"/>
          <w:color w:val="000000" w:themeColor="text1"/>
          <w:sz w:val="28"/>
          <w:szCs w:val="28"/>
          <w:lang w:eastAsia="ar-SA"/>
        </w:rPr>
        <w:t>3</w:t>
      </w:r>
      <w:r w:rsidR="00F36361" w:rsidRPr="00494807">
        <w:rPr>
          <w:rFonts w:ascii="Times New Roman" w:eastAsia="Times New Roman" w:hAnsi="Times New Roman" w:cs="Times New Roman"/>
          <w:color w:val="000000" w:themeColor="text1"/>
          <w:sz w:val="28"/>
          <w:szCs w:val="28"/>
          <w:lang w:eastAsia="ar-SA"/>
        </w:rPr>
        <w:t xml:space="preserve"> </w:t>
      </w:r>
      <w:r w:rsidRPr="00494807">
        <w:rPr>
          <w:rFonts w:ascii="Times New Roman" w:eastAsia="Times New Roman" w:hAnsi="Times New Roman" w:cs="Times New Roman"/>
          <w:color w:val="000000" w:themeColor="text1"/>
          <w:sz w:val="28"/>
          <w:szCs w:val="28"/>
          <w:lang w:eastAsia="ar-SA"/>
        </w:rPr>
        <w:t>года и ожидаемых</w:t>
      </w:r>
      <w:r w:rsidR="00982C86" w:rsidRPr="00494807">
        <w:rPr>
          <w:rFonts w:ascii="Times New Roman" w:eastAsia="Times New Roman" w:hAnsi="Times New Roman" w:cs="Times New Roman"/>
          <w:color w:val="000000" w:themeColor="text1"/>
          <w:sz w:val="28"/>
          <w:szCs w:val="28"/>
          <w:lang w:eastAsia="ar-SA"/>
        </w:rPr>
        <w:t xml:space="preserve"> </w:t>
      </w:r>
      <w:r w:rsidRPr="00494807">
        <w:rPr>
          <w:rFonts w:ascii="Times New Roman" w:eastAsia="Times New Roman" w:hAnsi="Times New Roman" w:cs="Times New Roman"/>
          <w:color w:val="000000" w:themeColor="text1"/>
          <w:sz w:val="28"/>
          <w:szCs w:val="28"/>
          <w:lang w:eastAsia="ar-SA"/>
        </w:rPr>
        <w:t>по исполнению 202</w:t>
      </w:r>
      <w:r w:rsidR="00C036AC" w:rsidRPr="00494807">
        <w:rPr>
          <w:rFonts w:ascii="Times New Roman" w:eastAsia="Times New Roman" w:hAnsi="Times New Roman" w:cs="Times New Roman"/>
          <w:color w:val="000000" w:themeColor="text1"/>
          <w:sz w:val="28"/>
          <w:szCs w:val="28"/>
          <w:lang w:eastAsia="ar-SA"/>
        </w:rPr>
        <w:t>4</w:t>
      </w:r>
      <w:r w:rsidRPr="00494807">
        <w:rPr>
          <w:rFonts w:ascii="Times New Roman" w:eastAsia="Times New Roman" w:hAnsi="Times New Roman" w:cs="Times New Roman"/>
          <w:color w:val="000000" w:themeColor="text1"/>
          <w:sz w:val="28"/>
          <w:szCs w:val="28"/>
          <w:lang w:eastAsia="ar-SA"/>
        </w:rPr>
        <w:t xml:space="preserve"> года</w:t>
      </w:r>
      <w:r w:rsidR="008558BB" w:rsidRPr="00494807">
        <w:rPr>
          <w:rFonts w:ascii="Times New Roman" w:eastAsia="Times New Roman" w:hAnsi="Times New Roman" w:cs="Times New Roman"/>
          <w:color w:val="000000" w:themeColor="text1"/>
          <w:sz w:val="28"/>
          <w:szCs w:val="28"/>
          <w:lang w:eastAsia="ar-SA"/>
        </w:rPr>
        <w:t xml:space="preserve"> показателях</w:t>
      </w:r>
      <w:r w:rsidRPr="00494807">
        <w:rPr>
          <w:rFonts w:ascii="Times New Roman" w:eastAsia="Times New Roman" w:hAnsi="Times New Roman" w:cs="Times New Roman"/>
          <w:color w:val="000000" w:themeColor="text1"/>
          <w:sz w:val="28"/>
          <w:szCs w:val="28"/>
          <w:lang w:eastAsia="ar-SA"/>
        </w:rPr>
        <w:t xml:space="preserve"> влияющих на социально-экономическое развитие поселка </w:t>
      </w:r>
      <w:r w:rsidR="00C477CE" w:rsidRPr="00494807">
        <w:rPr>
          <w:rFonts w:ascii="Times New Roman" w:eastAsia="Times New Roman" w:hAnsi="Times New Roman" w:cs="Times New Roman"/>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w:t>
      </w:r>
    </w:p>
    <w:p w:rsidR="00747804" w:rsidRPr="00494807" w:rsidRDefault="00747804" w:rsidP="00747804">
      <w:pPr>
        <w:suppressAutoHyphens/>
        <w:spacing w:after="0" w:line="240" w:lineRule="auto"/>
        <w:ind w:firstLine="708"/>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В </w:t>
      </w:r>
      <w:proofErr w:type="gramStart"/>
      <w:r w:rsidRPr="00494807">
        <w:rPr>
          <w:rFonts w:ascii="Times New Roman" w:eastAsia="Times New Roman" w:hAnsi="Times New Roman" w:cs="Times New Roman"/>
          <w:color w:val="000000" w:themeColor="text1"/>
          <w:sz w:val="28"/>
          <w:szCs w:val="28"/>
          <w:lang w:eastAsia="ar-SA"/>
        </w:rPr>
        <w:t>условиях</w:t>
      </w:r>
      <w:proofErr w:type="gramEnd"/>
      <w:r w:rsidRPr="00494807">
        <w:rPr>
          <w:rFonts w:ascii="Times New Roman" w:eastAsia="Times New Roman" w:hAnsi="Times New Roman" w:cs="Times New Roman"/>
          <w:color w:val="000000" w:themeColor="text1"/>
          <w:sz w:val="28"/>
          <w:szCs w:val="28"/>
          <w:lang w:eastAsia="ar-SA"/>
        </w:rPr>
        <w:t xml:space="preserve">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  </w:t>
      </w:r>
    </w:p>
    <w:p w:rsidR="00747804" w:rsidRPr="00494807" w:rsidRDefault="00747804" w:rsidP="00747804">
      <w:pPr>
        <w:spacing w:after="0" w:line="240" w:lineRule="auto"/>
        <w:ind w:firstLine="709"/>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Целью бюджетной политики на 202</w:t>
      </w:r>
      <w:r w:rsidR="00C036AC" w:rsidRPr="00494807">
        <w:rPr>
          <w:rFonts w:ascii="Times New Roman" w:eastAsia="Times New Roman" w:hAnsi="Times New Roman" w:cs="Times New Roman"/>
          <w:color w:val="000000" w:themeColor="text1"/>
          <w:sz w:val="28"/>
          <w:szCs w:val="28"/>
          <w:lang w:eastAsia="ar-SA"/>
        </w:rPr>
        <w:t>5</w:t>
      </w:r>
      <w:r w:rsidRPr="00494807">
        <w:rPr>
          <w:rFonts w:ascii="Times New Roman" w:eastAsia="Times New Roman" w:hAnsi="Times New Roman" w:cs="Times New Roman"/>
          <w:color w:val="000000" w:themeColor="text1"/>
          <w:sz w:val="28"/>
          <w:szCs w:val="28"/>
          <w:lang w:eastAsia="ar-SA"/>
        </w:rPr>
        <w:t xml:space="preserve"> год и плановый период 202</w:t>
      </w:r>
      <w:r w:rsidR="00C036AC" w:rsidRPr="00494807">
        <w:rPr>
          <w:rFonts w:ascii="Times New Roman" w:eastAsia="Times New Roman" w:hAnsi="Times New Roman" w:cs="Times New Roman"/>
          <w:color w:val="000000" w:themeColor="text1"/>
          <w:sz w:val="28"/>
          <w:szCs w:val="28"/>
          <w:lang w:eastAsia="ar-SA"/>
        </w:rPr>
        <w:t>6</w:t>
      </w:r>
      <w:r w:rsidRPr="00494807">
        <w:rPr>
          <w:rFonts w:ascii="Times New Roman" w:eastAsia="Times New Roman" w:hAnsi="Times New Roman" w:cs="Times New Roman"/>
          <w:color w:val="000000" w:themeColor="text1"/>
          <w:sz w:val="28"/>
          <w:szCs w:val="28"/>
          <w:lang w:eastAsia="ar-SA"/>
        </w:rPr>
        <w:t>–202</w:t>
      </w:r>
      <w:r w:rsidR="00C036AC" w:rsidRPr="00494807">
        <w:rPr>
          <w:rFonts w:ascii="Times New Roman" w:eastAsia="Times New Roman" w:hAnsi="Times New Roman" w:cs="Times New Roman"/>
          <w:color w:val="000000" w:themeColor="text1"/>
          <w:sz w:val="28"/>
          <w:szCs w:val="28"/>
          <w:lang w:eastAsia="ar-SA"/>
        </w:rPr>
        <w:t>7</w:t>
      </w:r>
      <w:bookmarkStart w:id="0" w:name="_GoBack"/>
      <w:bookmarkEnd w:id="0"/>
      <w:r w:rsidRPr="00494807">
        <w:rPr>
          <w:rFonts w:ascii="Times New Roman" w:eastAsia="Times New Roman" w:hAnsi="Times New Roman" w:cs="Times New Roman"/>
          <w:color w:val="000000" w:themeColor="text1"/>
          <w:sz w:val="28"/>
          <w:szCs w:val="28"/>
          <w:lang w:eastAsia="ar-SA"/>
        </w:rPr>
        <w:t xml:space="preserve"> годов является обеспечение сбалансированного развития поселения в реализации ключевых задач:</w:t>
      </w:r>
    </w:p>
    <w:p w:rsidR="00747804" w:rsidRPr="00494807" w:rsidRDefault="00747804" w:rsidP="00747804">
      <w:pPr>
        <w:pStyle w:val="a5"/>
        <w:numPr>
          <w:ilvl w:val="0"/>
          <w:numId w:val="5"/>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Совершенствование системы межбюджетных отношений; </w:t>
      </w:r>
    </w:p>
    <w:p w:rsidR="00747804" w:rsidRPr="00494807" w:rsidRDefault="00747804" w:rsidP="00747804">
      <w:pPr>
        <w:pStyle w:val="a5"/>
        <w:numPr>
          <w:ilvl w:val="0"/>
          <w:numId w:val="5"/>
        </w:numPr>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747804" w:rsidRPr="00494807" w:rsidRDefault="00747804" w:rsidP="00747804">
      <w:pPr>
        <w:pStyle w:val="a5"/>
        <w:numPr>
          <w:ilvl w:val="0"/>
          <w:numId w:val="5"/>
        </w:numPr>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747804" w:rsidRPr="00494807" w:rsidRDefault="00747804" w:rsidP="00747804">
      <w:pPr>
        <w:pStyle w:val="a5"/>
        <w:numPr>
          <w:ilvl w:val="0"/>
          <w:numId w:val="5"/>
        </w:numPr>
        <w:suppressAutoHyphens/>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Реализации инициатив социально-экономического развития;</w:t>
      </w:r>
    </w:p>
    <w:p w:rsidR="00747804" w:rsidRPr="00494807" w:rsidRDefault="00747804" w:rsidP="00747804">
      <w:pPr>
        <w:pStyle w:val="a5"/>
        <w:numPr>
          <w:ilvl w:val="0"/>
          <w:numId w:val="5"/>
        </w:numPr>
        <w:spacing w:after="0" w:line="240" w:lineRule="auto"/>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Повышение эффективности бюджетных расходов, вовлечение </w:t>
      </w:r>
      <w:r w:rsidRPr="00494807">
        <w:rPr>
          <w:rFonts w:ascii="Times New Roman" w:eastAsia="Times New Roman" w:hAnsi="Times New Roman" w:cs="Times New Roman"/>
          <w:color w:val="000000" w:themeColor="text1"/>
          <w:sz w:val="28"/>
          <w:szCs w:val="28"/>
          <w:lang w:eastAsia="ar-SA"/>
        </w:rPr>
        <w:br/>
        <w:t>в бюджетный процесс граждан.</w:t>
      </w:r>
    </w:p>
    <w:p w:rsidR="00747804" w:rsidRPr="00494807" w:rsidRDefault="00747804" w:rsidP="00747804">
      <w:pPr>
        <w:spacing w:after="0" w:line="240" w:lineRule="auto"/>
        <w:ind w:firstLine="851"/>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 Сегодня в качестве стратегического направления в поселке сохраняется </w:t>
      </w:r>
      <w:r w:rsidR="005D3612" w:rsidRPr="00494807">
        <w:rPr>
          <w:rFonts w:ascii="Times New Roman" w:eastAsia="Times New Roman" w:hAnsi="Times New Roman" w:cs="Times New Roman"/>
          <w:color w:val="000000" w:themeColor="text1"/>
          <w:sz w:val="28"/>
          <w:szCs w:val="28"/>
          <w:lang w:eastAsia="ar-SA"/>
        </w:rPr>
        <w:t>повышение качества транспортно-эксплуатационного состояния автомобильных дорог поселка, создание безопасных и комфортных условий функционирования объектов внешнего благоустройства  муниципальной собственности, обеспечение первичных мер пожарной безопасности в границах поселения, п</w:t>
      </w:r>
      <w:r w:rsidR="00C477CE" w:rsidRPr="00494807">
        <w:rPr>
          <w:rFonts w:ascii="Times New Roman" w:eastAsia="Times New Roman" w:hAnsi="Times New Roman" w:cs="Times New Roman"/>
          <w:color w:val="000000" w:themeColor="text1"/>
          <w:sz w:val="28"/>
          <w:szCs w:val="28"/>
          <w:lang w:eastAsia="ar-SA"/>
        </w:rPr>
        <w:t>риобрет</w:t>
      </w:r>
      <w:r w:rsidR="005D3612" w:rsidRPr="00494807">
        <w:rPr>
          <w:rFonts w:ascii="Times New Roman" w:eastAsia="Times New Roman" w:hAnsi="Times New Roman" w:cs="Times New Roman"/>
          <w:color w:val="000000" w:themeColor="text1"/>
          <w:sz w:val="28"/>
          <w:szCs w:val="28"/>
          <w:lang w:eastAsia="ar-SA"/>
        </w:rPr>
        <w:t>ение</w:t>
      </w:r>
      <w:r w:rsidR="00C477CE" w:rsidRPr="00494807">
        <w:rPr>
          <w:rFonts w:ascii="Times New Roman" w:eastAsia="Times New Roman" w:hAnsi="Times New Roman" w:cs="Times New Roman"/>
          <w:color w:val="000000" w:themeColor="text1"/>
          <w:sz w:val="28"/>
          <w:szCs w:val="28"/>
          <w:lang w:eastAsia="ar-SA"/>
        </w:rPr>
        <w:t xml:space="preserve"> муниципальн</w:t>
      </w:r>
      <w:r w:rsidR="005D3612" w:rsidRPr="00494807">
        <w:rPr>
          <w:rFonts w:ascii="Times New Roman" w:eastAsia="Times New Roman" w:hAnsi="Times New Roman" w:cs="Times New Roman"/>
          <w:color w:val="000000" w:themeColor="text1"/>
          <w:sz w:val="28"/>
          <w:szCs w:val="28"/>
          <w:lang w:eastAsia="ar-SA"/>
        </w:rPr>
        <w:t>ого</w:t>
      </w:r>
      <w:r w:rsidR="00C477CE" w:rsidRPr="00494807">
        <w:rPr>
          <w:rFonts w:ascii="Times New Roman" w:eastAsia="Times New Roman" w:hAnsi="Times New Roman" w:cs="Times New Roman"/>
          <w:color w:val="000000" w:themeColor="text1"/>
          <w:sz w:val="28"/>
          <w:szCs w:val="28"/>
          <w:lang w:eastAsia="ar-SA"/>
        </w:rPr>
        <w:t xml:space="preserve"> жиль</w:t>
      </w:r>
      <w:r w:rsidR="005D3612" w:rsidRPr="00494807">
        <w:rPr>
          <w:rFonts w:ascii="Times New Roman" w:eastAsia="Times New Roman" w:hAnsi="Times New Roman" w:cs="Times New Roman"/>
          <w:color w:val="000000" w:themeColor="text1"/>
          <w:sz w:val="28"/>
          <w:szCs w:val="28"/>
          <w:lang w:eastAsia="ar-SA"/>
        </w:rPr>
        <w:t>я</w:t>
      </w:r>
      <w:r w:rsidR="00C477CE" w:rsidRPr="00494807">
        <w:rPr>
          <w:rFonts w:ascii="Times New Roman" w:eastAsia="Times New Roman" w:hAnsi="Times New Roman" w:cs="Times New Roman"/>
          <w:color w:val="000000" w:themeColor="text1"/>
          <w:sz w:val="28"/>
          <w:szCs w:val="28"/>
          <w:lang w:eastAsia="ar-SA"/>
        </w:rPr>
        <w:t>.</w:t>
      </w:r>
    </w:p>
    <w:p w:rsidR="00747804" w:rsidRPr="00494807" w:rsidRDefault="00747804" w:rsidP="0074780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proofErr w:type="gramStart"/>
      <w:r w:rsidRPr="00494807">
        <w:rPr>
          <w:rFonts w:ascii="Times New Roman" w:eastAsia="Times New Roman" w:hAnsi="Times New Roman" w:cs="Times New Roman"/>
          <w:color w:val="000000" w:themeColor="text1"/>
          <w:sz w:val="28"/>
          <w:szCs w:val="28"/>
          <w:lang w:eastAsia="ar-SA"/>
        </w:rPr>
        <w:t>В предстоящем бюджетном цикле будет продолжена реализация мероприятий   по повышению эффективности расходов местного бюджета.</w:t>
      </w:r>
      <w:proofErr w:type="gramEnd"/>
    </w:p>
    <w:p w:rsidR="00747804" w:rsidRPr="00494807" w:rsidRDefault="00747804" w:rsidP="0074780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 xml:space="preserve">В </w:t>
      </w:r>
      <w:proofErr w:type="gramStart"/>
      <w:r w:rsidRPr="00494807">
        <w:rPr>
          <w:rFonts w:ascii="Times New Roman" w:eastAsia="Times New Roman" w:hAnsi="Times New Roman" w:cs="Times New Roman"/>
          <w:color w:val="000000" w:themeColor="text1"/>
          <w:sz w:val="28"/>
          <w:szCs w:val="28"/>
          <w:lang w:eastAsia="ar-SA"/>
        </w:rPr>
        <w:t>рамках</w:t>
      </w:r>
      <w:proofErr w:type="gramEnd"/>
      <w:r w:rsidRPr="00494807">
        <w:rPr>
          <w:rFonts w:ascii="Times New Roman" w:eastAsia="Times New Roman" w:hAnsi="Times New Roman" w:cs="Times New Roman"/>
          <w:color w:val="000000" w:themeColor="text1"/>
          <w:sz w:val="28"/>
          <w:szCs w:val="28"/>
          <w:lang w:eastAsia="ar-SA"/>
        </w:rPr>
        <w:t xml:space="preserve"> реализации целей развития поселения продолжается совершенствование системы программного управления с учетом меняющихся внешних условий.</w:t>
      </w:r>
    </w:p>
    <w:p w:rsidR="00747804" w:rsidRPr="00494807" w:rsidRDefault="00747804" w:rsidP="0074780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Для выполнения поставленных целей и задач бюджетной политики необходима координация стратегического и бюджетного планирования.</w:t>
      </w:r>
    </w:p>
    <w:p w:rsidR="00747804" w:rsidRPr="00494807" w:rsidRDefault="00747804" w:rsidP="0074780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494807">
        <w:rPr>
          <w:rFonts w:ascii="Times New Roman" w:eastAsia="Times New Roman" w:hAnsi="Times New Roman" w:cs="Times New Roman"/>
          <w:color w:val="000000" w:themeColor="text1"/>
          <w:sz w:val="28"/>
          <w:szCs w:val="28"/>
          <w:lang w:eastAsia="ar-SA"/>
        </w:rPr>
        <w:t>Практическую реализацию планов необходимо направить на усиление координации деятельности местных органов власти, ее ответственности за повышение уровня качества жизни населения.</w:t>
      </w:r>
    </w:p>
    <w:p w:rsidR="00747804" w:rsidRPr="00494807" w:rsidRDefault="00747804" w:rsidP="0074780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proofErr w:type="gramStart"/>
      <w:r w:rsidRPr="00494807">
        <w:rPr>
          <w:rFonts w:ascii="Times New Roman" w:eastAsia="Times New Roman" w:hAnsi="Times New Roman" w:cs="Times New Roman"/>
          <w:color w:val="000000" w:themeColor="text1"/>
          <w:sz w:val="28"/>
          <w:szCs w:val="28"/>
          <w:lang w:eastAsia="ar-SA"/>
        </w:rPr>
        <w:t>Согласно</w:t>
      </w:r>
      <w:proofErr w:type="gramEnd"/>
      <w:r w:rsidRPr="00494807">
        <w:rPr>
          <w:rFonts w:ascii="Times New Roman" w:eastAsia="Times New Roman" w:hAnsi="Times New Roman" w:cs="Times New Roman"/>
          <w:color w:val="000000" w:themeColor="text1"/>
          <w:sz w:val="28"/>
          <w:szCs w:val="28"/>
          <w:lang w:eastAsia="ar-SA"/>
        </w:rPr>
        <w:t xml:space="preserve">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747804" w:rsidRPr="00494807" w:rsidRDefault="00747804" w:rsidP="00733B7D">
      <w:pPr>
        <w:suppressAutoHyphens/>
        <w:spacing w:after="0" w:line="240" w:lineRule="auto"/>
        <w:ind w:firstLine="851"/>
        <w:jc w:val="both"/>
        <w:rPr>
          <w:color w:val="000000" w:themeColor="text1"/>
        </w:rPr>
      </w:pPr>
      <w:r w:rsidRPr="00494807">
        <w:rPr>
          <w:rFonts w:ascii="Times New Roman" w:eastAsia="Times New Roman" w:hAnsi="Times New Roman" w:cs="Times New Roman"/>
          <w:color w:val="000000" w:themeColor="text1"/>
          <w:sz w:val="28"/>
          <w:szCs w:val="28"/>
          <w:lang w:eastAsia="ar-SA"/>
        </w:rPr>
        <w:t xml:space="preserve">Для выработки стратегии в среднесрочном периоде муниципального образования поселка </w:t>
      </w:r>
      <w:r w:rsidR="00C477CE" w:rsidRPr="00494807">
        <w:rPr>
          <w:rFonts w:ascii="Times New Roman" w:eastAsia="Times New Roman" w:hAnsi="Times New Roman" w:cs="Times New Roman"/>
          <w:color w:val="000000" w:themeColor="text1"/>
          <w:sz w:val="28"/>
          <w:szCs w:val="28"/>
          <w:lang w:eastAsia="ar-SA"/>
        </w:rPr>
        <w:t>Полигус</w:t>
      </w:r>
      <w:r w:rsidRPr="00494807">
        <w:rPr>
          <w:rFonts w:ascii="Times New Roman" w:eastAsia="Times New Roman" w:hAnsi="Times New Roman" w:cs="Times New Roman"/>
          <w:color w:val="000000" w:themeColor="text1"/>
          <w:sz w:val="28"/>
          <w:szCs w:val="28"/>
          <w:lang w:eastAsia="ar-SA"/>
        </w:rPr>
        <w:t xml:space="preserve"> потребуется повышение надежности экономических прогнозов, стратегического планирования.</w:t>
      </w:r>
    </w:p>
    <w:sectPr w:rsidR="00747804" w:rsidRPr="00494807" w:rsidSect="00D05E1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19000F"/>
    <w:lvl w:ilvl="0">
      <w:start w:val="1"/>
      <w:numFmt w:val="decimal"/>
      <w:lvlText w:val="%1."/>
      <w:lvlJc w:val="left"/>
      <w:pPr>
        <w:ind w:left="720" w:hanging="360"/>
      </w:pPr>
      <w:rPr>
        <w:rFonts w:hint="default"/>
        <w:sz w:val="28"/>
        <w:szCs w:val="28"/>
      </w:rPr>
    </w:lvl>
  </w:abstractNum>
  <w:abstractNum w:abstractNumId="2">
    <w:nsid w:val="00000006"/>
    <w:multiLevelType w:val="singleLevel"/>
    <w:tmpl w:val="3EB8A51E"/>
    <w:lvl w:ilvl="0">
      <w:start w:val="65535"/>
      <w:numFmt w:val="bullet"/>
      <w:lvlText w:val="-"/>
      <w:lvlJc w:val="left"/>
      <w:pPr>
        <w:ind w:left="795" w:hanging="360"/>
      </w:pPr>
      <w:rPr>
        <w:rFonts w:ascii="Times New Roman" w:hAnsi="Times New Roman" w:cs="Times New Roman" w:hint="default"/>
        <w:sz w:val="28"/>
        <w:szCs w:val="28"/>
      </w:rPr>
    </w:lvl>
  </w:abstractNum>
  <w:abstractNum w:abstractNumId="3">
    <w:nsid w:val="14FA6055"/>
    <w:multiLevelType w:val="hybridMultilevel"/>
    <w:tmpl w:val="E3D63CEC"/>
    <w:lvl w:ilvl="0" w:tplc="9FE8F1E8">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793E181F"/>
    <w:multiLevelType w:val="hybridMultilevel"/>
    <w:tmpl w:val="30AEF3F8"/>
    <w:lvl w:ilvl="0" w:tplc="3EB8A51E">
      <w:start w:val="65535"/>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81544"/>
    <w:rsid w:val="00000F7F"/>
    <w:rsid w:val="00095914"/>
    <w:rsid w:val="000B03E3"/>
    <w:rsid w:val="000C1A84"/>
    <w:rsid w:val="0010422A"/>
    <w:rsid w:val="00162CF3"/>
    <w:rsid w:val="001763E8"/>
    <w:rsid w:val="00181544"/>
    <w:rsid w:val="00184417"/>
    <w:rsid w:val="001B7672"/>
    <w:rsid w:val="001C31E4"/>
    <w:rsid w:val="001D14C1"/>
    <w:rsid w:val="0021471F"/>
    <w:rsid w:val="00223973"/>
    <w:rsid w:val="002420ED"/>
    <w:rsid w:val="002713E3"/>
    <w:rsid w:val="00285E63"/>
    <w:rsid w:val="002E0999"/>
    <w:rsid w:val="002E3CF5"/>
    <w:rsid w:val="002F63B6"/>
    <w:rsid w:val="00322D75"/>
    <w:rsid w:val="00324B04"/>
    <w:rsid w:val="0033763B"/>
    <w:rsid w:val="0036004E"/>
    <w:rsid w:val="00371ED3"/>
    <w:rsid w:val="00385CF2"/>
    <w:rsid w:val="003E4762"/>
    <w:rsid w:val="004116E0"/>
    <w:rsid w:val="004222E1"/>
    <w:rsid w:val="004702A8"/>
    <w:rsid w:val="00494807"/>
    <w:rsid w:val="004B4899"/>
    <w:rsid w:val="004E4783"/>
    <w:rsid w:val="005047E1"/>
    <w:rsid w:val="0055373C"/>
    <w:rsid w:val="00575416"/>
    <w:rsid w:val="00581605"/>
    <w:rsid w:val="005A6482"/>
    <w:rsid w:val="005C7B2A"/>
    <w:rsid w:val="005D3612"/>
    <w:rsid w:val="0060699D"/>
    <w:rsid w:val="00656D1C"/>
    <w:rsid w:val="006A1A07"/>
    <w:rsid w:val="006A5186"/>
    <w:rsid w:val="006D50BF"/>
    <w:rsid w:val="006E73BF"/>
    <w:rsid w:val="006F4DBA"/>
    <w:rsid w:val="00710010"/>
    <w:rsid w:val="00733B7D"/>
    <w:rsid w:val="00747804"/>
    <w:rsid w:val="00784B99"/>
    <w:rsid w:val="007F3D5F"/>
    <w:rsid w:val="00845004"/>
    <w:rsid w:val="008511F9"/>
    <w:rsid w:val="008558BB"/>
    <w:rsid w:val="008707C9"/>
    <w:rsid w:val="008804B5"/>
    <w:rsid w:val="00891D5D"/>
    <w:rsid w:val="00966855"/>
    <w:rsid w:val="00982C86"/>
    <w:rsid w:val="009B6369"/>
    <w:rsid w:val="009D3831"/>
    <w:rsid w:val="009D4A63"/>
    <w:rsid w:val="00A22071"/>
    <w:rsid w:val="00B1335A"/>
    <w:rsid w:val="00B35D63"/>
    <w:rsid w:val="00B757B5"/>
    <w:rsid w:val="00BA52E2"/>
    <w:rsid w:val="00C036AC"/>
    <w:rsid w:val="00C1496D"/>
    <w:rsid w:val="00C15403"/>
    <w:rsid w:val="00C36696"/>
    <w:rsid w:val="00C477CE"/>
    <w:rsid w:val="00C679A2"/>
    <w:rsid w:val="00C72637"/>
    <w:rsid w:val="00C7280A"/>
    <w:rsid w:val="00C72DE2"/>
    <w:rsid w:val="00CE0714"/>
    <w:rsid w:val="00D05E1E"/>
    <w:rsid w:val="00D07181"/>
    <w:rsid w:val="00D11C77"/>
    <w:rsid w:val="00D23C14"/>
    <w:rsid w:val="00D3267E"/>
    <w:rsid w:val="00D44B21"/>
    <w:rsid w:val="00D826A0"/>
    <w:rsid w:val="00DD4A9E"/>
    <w:rsid w:val="00DE0FE8"/>
    <w:rsid w:val="00DF01E6"/>
    <w:rsid w:val="00E96B36"/>
    <w:rsid w:val="00EA65A4"/>
    <w:rsid w:val="00EC20EA"/>
    <w:rsid w:val="00F25F63"/>
    <w:rsid w:val="00F27464"/>
    <w:rsid w:val="00F36361"/>
    <w:rsid w:val="00F71320"/>
    <w:rsid w:val="00F739F0"/>
    <w:rsid w:val="00FF6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D3"/>
  </w:style>
  <w:style w:type="paragraph" w:styleId="1">
    <w:name w:val="heading 1"/>
    <w:basedOn w:val="a"/>
    <w:next w:val="a"/>
    <w:link w:val="10"/>
    <w:uiPriority w:val="9"/>
    <w:qFormat/>
    <w:rsid w:val="00181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544"/>
    <w:pPr>
      <w:suppressAutoHyphens/>
      <w:spacing w:after="0" w:line="240" w:lineRule="auto"/>
    </w:pPr>
    <w:rPr>
      <w:rFonts w:ascii="Tahoma" w:eastAsia="Times New Roman" w:hAnsi="Tahoma" w:cs="Tahoma"/>
      <w:sz w:val="16"/>
      <w:szCs w:val="16"/>
      <w:lang w:eastAsia="ar-SA"/>
    </w:rPr>
  </w:style>
  <w:style w:type="character" w:customStyle="1" w:styleId="a4">
    <w:name w:val="Текст выноски Знак"/>
    <w:basedOn w:val="a0"/>
    <w:link w:val="a3"/>
    <w:uiPriority w:val="99"/>
    <w:semiHidden/>
    <w:rsid w:val="00181544"/>
    <w:rPr>
      <w:rFonts w:ascii="Tahoma" w:eastAsia="Times New Roman" w:hAnsi="Tahoma" w:cs="Tahoma"/>
      <w:sz w:val="16"/>
      <w:szCs w:val="16"/>
      <w:lang w:eastAsia="ar-SA"/>
    </w:rPr>
  </w:style>
  <w:style w:type="paragraph" w:customStyle="1" w:styleId="1TimesNewRoman14pt">
    <w:name w:val="Стиль Заголовок 1 + Times New Roman 14 pt"/>
    <w:basedOn w:val="1"/>
    <w:rsid w:val="00181544"/>
    <w:pPr>
      <w:keepLines w:val="0"/>
      <w:widowControl w:val="0"/>
      <w:suppressAutoHyphens/>
      <w:autoSpaceDE w:val="0"/>
      <w:spacing w:before="0" w:line="240" w:lineRule="auto"/>
      <w:jc w:val="center"/>
    </w:pPr>
    <w:rPr>
      <w:rFonts w:ascii="Times New Roman" w:eastAsia="Times New Roman" w:hAnsi="Times New Roman" w:cs="Arial"/>
      <w:b w:val="0"/>
      <w:color w:val="auto"/>
      <w:kern w:val="1"/>
      <w:sz w:val="22"/>
      <w:szCs w:val="22"/>
      <w:lang w:eastAsia="ar-SA"/>
    </w:rPr>
  </w:style>
  <w:style w:type="character" w:customStyle="1" w:styleId="10">
    <w:name w:val="Заголовок 1 Знак"/>
    <w:basedOn w:val="a0"/>
    <w:link w:val="1"/>
    <w:uiPriority w:val="9"/>
    <w:rsid w:val="0018154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74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99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2534</Words>
  <Characters>14445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LipinaEV</cp:lastModifiedBy>
  <cp:revision>4</cp:revision>
  <cp:lastPrinted>2024-11-13T06:46:00Z</cp:lastPrinted>
  <dcterms:created xsi:type="dcterms:W3CDTF">2024-11-11T07:13:00Z</dcterms:created>
  <dcterms:modified xsi:type="dcterms:W3CDTF">2024-11-13T06:47:00Z</dcterms:modified>
</cp:coreProperties>
</file>